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FCF" w:rsidRDefault="00786FCF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86FCF" w:rsidRDefault="00786FCF">
      <w:pPr>
        <w:pStyle w:val="ConsPlusNormal"/>
        <w:jc w:val="both"/>
        <w:outlineLvl w:val="0"/>
      </w:pPr>
    </w:p>
    <w:p w:rsidR="00786FCF" w:rsidRDefault="00786FCF">
      <w:pPr>
        <w:pStyle w:val="ConsPlusTitle"/>
        <w:jc w:val="center"/>
      </w:pPr>
      <w:r>
        <w:t>ПЛЕНУМ ВЫСШЕГО АРБИТРАЖНОГО СУДА РОССИЙСКОЙ ФЕДЕРАЦИИ</w:t>
      </w:r>
    </w:p>
    <w:p w:rsidR="00786FCF" w:rsidRDefault="00786FCF">
      <w:pPr>
        <w:pStyle w:val="ConsPlusTitle"/>
        <w:jc w:val="center"/>
      </w:pPr>
    </w:p>
    <w:p w:rsidR="00786FCF" w:rsidRDefault="00786FCF">
      <w:pPr>
        <w:pStyle w:val="ConsPlusTitle"/>
        <w:jc w:val="center"/>
      </w:pPr>
      <w:r>
        <w:t>ПОСТАНОВЛЕНИЕ</w:t>
      </w:r>
    </w:p>
    <w:p w:rsidR="00786FCF" w:rsidRDefault="00786FCF">
      <w:pPr>
        <w:pStyle w:val="ConsPlusTitle"/>
        <w:jc w:val="center"/>
      </w:pPr>
      <w:r>
        <w:t>от 27 января 2003 г. N 2</w:t>
      </w:r>
    </w:p>
    <w:p w:rsidR="00786FCF" w:rsidRDefault="00786FCF">
      <w:pPr>
        <w:pStyle w:val="ConsPlusTitle"/>
        <w:jc w:val="center"/>
      </w:pPr>
    </w:p>
    <w:p w:rsidR="00786FCF" w:rsidRDefault="00786FCF">
      <w:pPr>
        <w:pStyle w:val="ConsPlusTitle"/>
        <w:jc w:val="center"/>
      </w:pPr>
      <w:r>
        <w:t>О НЕКОТОРЫХ ВОПРОСАХ, СВЯЗАННЫХ</w:t>
      </w:r>
    </w:p>
    <w:p w:rsidR="00786FCF" w:rsidRDefault="00786FCF">
      <w:pPr>
        <w:pStyle w:val="ConsPlusTitle"/>
        <w:jc w:val="center"/>
      </w:pPr>
      <w:r>
        <w:t>С ВВЕДЕНИЕМ В ДЕЙСТВИЕ КОДЕКСА РОССИЙСКОЙ ФЕДЕРАЦИИ</w:t>
      </w:r>
    </w:p>
    <w:p w:rsidR="00786FCF" w:rsidRDefault="00786FCF">
      <w:pPr>
        <w:pStyle w:val="ConsPlusTitle"/>
        <w:jc w:val="center"/>
      </w:pPr>
      <w:r>
        <w:t>ОБ АДМИНИСТРАТИВНЫХ ПРАВОНАРУШЕНИЯХ</w:t>
      </w:r>
    </w:p>
    <w:p w:rsidR="00786FCF" w:rsidRDefault="00786FC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86FC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6FCF" w:rsidRDefault="00786FC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6FCF" w:rsidRDefault="00786FC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6FCF" w:rsidRDefault="00786FC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86FCF" w:rsidRDefault="00786FC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Пленума ВАС РФ от 02.06.2004 </w:t>
            </w:r>
            <w:hyperlink r:id="rId5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>,</w:t>
            </w:r>
          </w:p>
          <w:p w:rsidR="00786FCF" w:rsidRDefault="00786FC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20.11.2008 </w:t>
            </w:r>
            <w:hyperlink r:id="rId6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 xml:space="preserve">, от 10.11.2011 </w:t>
            </w:r>
            <w:hyperlink r:id="rId7">
              <w:r>
                <w:rPr>
                  <w:color w:val="0000FF"/>
                </w:rPr>
                <w:t>N 71</w:t>
              </w:r>
            </w:hyperlink>
            <w:r>
              <w:rPr>
                <w:color w:val="392C69"/>
              </w:rPr>
              <w:t>,</w:t>
            </w:r>
          </w:p>
          <w:p w:rsidR="00786FCF" w:rsidRDefault="00786FCF">
            <w:pPr>
              <w:pStyle w:val="ConsPlusNormal"/>
              <w:jc w:val="center"/>
            </w:pPr>
            <w:hyperlink r:id="rId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Пленума Верховного Суда РФ от 19.11.2024 N 32)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6FCF" w:rsidRDefault="00786FCF">
            <w:pPr>
              <w:pStyle w:val="ConsPlusNormal"/>
            </w:pPr>
          </w:p>
        </w:tc>
      </w:tr>
    </w:tbl>
    <w:p w:rsidR="00786FCF" w:rsidRDefault="00786FCF">
      <w:pPr>
        <w:pStyle w:val="ConsPlusNormal"/>
      </w:pPr>
    </w:p>
    <w:p w:rsidR="00786FCF" w:rsidRDefault="00786FCF">
      <w:pPr>
        <w:pStyle w:val="ConsPlusNormal"/>
        <w:ind w:firstLine="540"/>
        <w:jc w:val="both"/>
      </w:pPr>
      <w:r>
        <w:t xml:space="preserve">В связи с введением в действие </w:t>
      </w:r>
      <w:hyperlink r:id="rId9">
        <w:r>
          <w:rPr>
            <w:color w:val="0000FF"/>
          </w:rPr>
          <w:t>Кодекса</w:t>
        </w:r>
      </w:hyperlink>
      <w:r>
        <w:t xml:space="preserve"> Российской Федерации об административных правонарушениях Пленум Высшего Арбитражного Суда Российской Федерации постановляет дать арбитражным судам &lt;*&gt; следующие разъяснения.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>&lt;*&gt; Далее - арбитражным судам, судам.</w:t>
      </w:r>
    </w:p>
    <w:p w:rsidR="00786FCF" w:rsidRDefault="00786FCF">
      <w:pPr>
        <w:pStyle w:val="ConsPlusNormal"/>
      </w:pPr>
    </w:p>
    <w:p w:rsidR="00786FCF" w:rsidRDefault="00786FCF">
      <w:pPr>
        <w:pStyle w:val="ConsPlusNormal"/>
        <w:ind w:firstLine="540"/>
        <w:jc w:val="both"/>
      </w:pPr>
      <w:r>
        <w:t xml:space="preserve">1. В соответствии со </w:t>
      </w:r>
      <w:hyperlink r:id="rId10">
        <w:r>
          <w:rPr>
            <w:color w:val="0000FF"/>
          </w:rPr>
          <w:t>статьей 1</w:t>
        </w:r>
      </w:hyperlink>
      <w:r>
        <w:t xml:space="preserve"> Федерального закона "О введении в действие Кодекса Российской Федерации об административных правонарушениях" &lt;*&gt; названный </w:t>
      </w:r>
      <w:hyperlink r:id="rId11">
        <w:r>
          <w:rPr>
            <w:color w:val="0000FF"/>
          </w:rPr>
          <w:t>Кодекс</w:t>
        </w:r>
      </w:hyperlink>
      <w:r>
        <w:t xml:space="preserve"> введен в действие с 1 июля 2002 г. в полном объеме.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>&lt;*&gt; Далее - Вводный закон.</w:t>
      </w:r>
    </w:p>
    <w:p w:rsidR="00786FCF" w:rsidRDefault="00786FCF">
      <w:pPr>
        <w:pStyle w:val="ConsPlusNormal"/>
      </w:pPr>
    </w:p>
    <w:p w:rsidR="00786FCF" w:rsidRDefault="00786FCF">
      <w:pPr>
        <w:pStyle w:val="ConsPlusNormal"/>
        <w:ind w:firstLine="540"/>
        <w:jc w:val="both"/>
      </w:pPr>
      <w:hyperlink r:id="rId12">
        <w:r>
          <w:rPr>
            <w:color w:val="0000FF"/>
          </w:rPr>
          <w:t>Статьей 2</w:t>
        </w:r>
      </w:hyperlink>
      <w:r>
        <w:t xml:space="preserve"> Вводного закона признаны утратившими силу с 1 июля 2002 г. перечисленные в этой статье законы и иные нормативные правовые акты полностью или в соответствующей части.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При рассмотрении дел судам следует исходить из того, что нормы, содержащиеся в федеральных законах и устанавливающие ответственность в сфере публичных правоотношений, не отмененные Вводным </w:t>
      </w:r>
      <w:hyperlink r:id="rId13">
        <w:r>
          <w:rPr>
            <w:color w:val="0000FF"/>
          </w:rPr>
          <w:t>законом,</w:t>
        </w:r>
      </w:hyperlink>
      <w:r>
        <w:t xml:space="preserve"> подлежат применению после 30 июня 2002 г. в части, не противоречащей </w:t>
      </w:r>
      <w:hyperlink r:id="rId14">
        <w:r>
          <w:rPr>
            <w:color w:val="0000FF"/>
          </w:rPr>
          <w:t>Кодексу</w:t>
        </w:r>
      </w:hyperlink>
      <w:r>
        <w:t xml:space="preserve"> Российской Федерации об административных правонарушениях &lt;*&gt;.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>&lt;*&gt; Далее - Кодекс, КоАП.</w:t>
      </w:r>
    </w:p>
    <w:p w:rsidR="00786FCF" w:rsidRDefault="00786FCF">
      <w:pPr>
        <w:pStyle w:val="ConsPlusNormal"/>
      </w:pPr>
    </w:p>
    <w:p w:rsidR="00786FCF" w:rsidRDefault="00786FCF">
      <w:pPr>
        <w:pStyle w:val="ConsPlusNormal"/>
        <w:ind w:firstLine="540"/>
        <w:jc w:val="both"/>
      </w:pPr>
      <w:r>
        <w:t xml:space="preserve">2. При решении вопроса о соотношении положений </w:t>
      </w:r>
      <w:hyperlink r:id="rId15">
        <w:r>
          <w:rPr>
            <w:color w:val="0000FF"/>
          </w:rPr>
          <w:t>КоАП</w:t>
        </w:r>
      </w:hyperlink>
      <w:r>
        <w:t xml:space="preserve"> и части </w:t>
      </w:r>
      <w:hyperlink r:id="rId16">
        <w:r>
          <w:rPr>
            <w:color w:val="0000FF"/>
          </w:rPr>
          <w:t>первой</w:t>
        </w:r>
      </w:hyperlink>
      <w:r>
        <w:t xml:space="preserve"> Налогового кодекса Российской Федерации &lt;*&gt; судам необходимо иметь в виду следующее.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&lt;*&gt; Далее - </w:t>
      </w:r>
      <w:proofErr w:type="spellStart"/>
      <w:r>
        <w:t>НК</w:t>
      </w:r>
      <w:proofErr w:type="spellEnd"/>
      <w:r>
        <w:t xml:space="preserve"> РФ.</w:t>
      </w:r>
    </w:p>
    <w:p w:rsidR="00786FCF" w:rsidRDefault="00786FCF">
      <w:pPr>
        <w:pStyle w:val="ConsPlusNormal"/>
      </w:pPr>
    </w:p>
    <w:p w:rsidR="00786FCF" w:rsidRDefault="00786FCF">
      <w:pPr>
        <w:pStyle w:val="ConsPlusNormal"/>
        <w:ind w:firstLine="540"/>
        <w:jc w:val="both"/>
      </w:pPr>
      <w:hyperlink r:id="rId17">
        <w:r>
          <w:rPr>
            <w:color w:val="0000FF"/>
          </w:rPr>
          <w:t>Статья 2</w:t>
        </w:r>
      </w:hyperlink>
      <w:r>
        <w:t xml:space="preserve"> Вводного закона признала утратившими силу лишь пункт 4 </w:t>
      </w:r>
      <w:hyperlink r:id="rId18">
        <w:r>
          <w:rPr>
            <w:color w:val="0000FF"/>
          </w:rPr>
          <w:t>статьи 91,</w:t>
        </w:r>
      </w:hyperlink>
      <w:r>
        <w:t xml:space="preserve"> </w:t>
      </w:r>
      <w:hyperlink r:id="rId19">
        <w:r>
          <w:rPr>
            <w:color w:val="0000FF"/>
          </w:rPr>
          <w:t>статью 124</w:t>
        </w:r>
      </w:hyperlink>
      <w:r>
        <w:t xml:space="preserve"> и пункт 3 </w:t>
      </w:r>
      <w:hyperlink r:id="rId20">
        <w:r>
          <w:rPr>
            <w:color w:val="0000FF"/>
          </w:rPr>
          <w:t>статьи 126</w:t>
        </w:r>
      </w:hyperlink>
      <w:r>
        <w:t xml:space="preserve"> </w:t>
      </w:r>
      <w:proofErr w:type="spellStart"/>
      <w:r>
        <w:t>НК</w:t>
      </w:r>
      <w:proofErr w:type="spellEnd"/>
      <w:r>
        <w:t xml:space="preserve"> РФ.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lastRenderedPageBreak/>
        <w:t xml:space="preserve">Ответственность за административные правонарушения в области налогов установлена </w:t>
      </w:r>
      <w:hyperlink r:id="rId21">
        <w:r>
          <w:rPr>
            <w:color w:val="0000FF"/>
          </w:rPr>
          <w:t>статьями 15.3</w:t>
        </w:r>
      </w:hyperlink>
      <w:r>
        <w:t xml:space="preserve"> - </w:t>
      </w:r>
      <w:hyperlink r:id="rId22">
        <w:r>
          <w:rPr>
            <w:color w:val="0000FF"/>
          </w:rPr>
          <w:t>15.9</w:t>
        </w:r>
      </w:hyperlink>
      <w:r>
        <w:t xml:space="preserve"> и </w:t>
      </w:r>
      <w:hyperlink r:id="rId23">
        <w:r>
          <w:rPr>
            <w:color w:val="0000FF"/>
          </w:rPr>
          <w:t>15.11</w:t>
        </w:r>
      </w:hyperlink>
      <w:r>
        <w:t xml:space="preserve"> КоАП. Субъектами ответственности согласно данным статьям являются должностные лица организаций.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Поскольку в силу </w:t>
      </w:r>
      <w:hyperlink r:id="rId24">
        <w:r>
          <w:rPr>
            <w:color w:val="0000FF"/>
          </w:rPr>
          <w:t>глав 15,</w:t>
        </w:r>
      </w:hyperlink>
      <w:r>
        <w:t xml:space="preserve"> </w:t>
      </w:r>
      <w:hyperlink r:id="rId25">
        <w:r>
          <w:rPr>
            <w:color w:val="0000FF"/>
          </w:rPr>
          <w:t>16</w:t>
        </w:r>
      </w:hyperlink>
      <w:r>
        <w:t xml:space="preserve"> и </w:t>
      </w:r>
      <w:hyperlink r:id="rId26">
        <w:r>
          <w:rPr>
            <w:color w:val="0000FF"/>
          </w:rPr>
          <w:t>18</w:t>
        </w:r>
      </w:hyperlink>
      <w:r>
        <w:t xml:space="preserve"> </w:t>
      </w:r>
      <w:proofErr w:type="spellStart"/>
      <w:r>
        <w:t>НК</w:t>
      </w:r>
      <w:proofErr w:type="spellEnd"/>
      <w:r>
        <w:t xml:space="preserve"> РФ в соответствующих случаях субъектами ответственности являются сами организации, а не их должностные лица, привлечение последних к административной ответственности не исключает привлечения организаций к ответственности, установленной </w:t>
      </w:r>
      <w:hyperlink r:id="rId27">
        <w:proofErr w:type="spellStart"/>
        <w:r>
          <w:rPr>
            <w:color w:val="0000FF"/>
          </w:rPr>
          <w:t>НК</w:t>
        </w:r>
        <w:proofErr w:type="spellEnd"/>
        <w:r>
          <w:rPr>
            <w:color w:val="0000FF"/>
          </w:rPr>
          <w:t xml:space="preserve"> РФ.</w:t>
        </w:r>
      </w:hyperlink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3. Исключен. - </w:t>
      </w:r>
      <w:hyperlink r:id="rId28">
        <w:r>
          <w:rPr>
            <w:color w:val="0000FF"/>
          </w:rPr>
          <w:t>Постановление</w:t>
        </w:r>
      </w:hyperlink>
      <w:r>
        <w:t xml:space="preserve"> Пленума ВАС РФ от 10.11.2011 N 71.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4. Согласно части 2 </w:t>
      </w:r>
      <w:hyperlink r:id="rId29">
        <w:r>
          <w:rPr>
            <w:color w:val="0000FF"/>
          </w:rPr>
          <w:t>статьи 1.7</w:t>
        </w:r>
      </w:hyperlink>
      <w:r>
        <w:t xml:space="preserve"> Кодекса закон, устанавливающий или отягчающий административную ответственность за административное правонарушение либо иным образом ухудшающий положение лица, совершившего административное правонарушение, обратной силы не имеет.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Поэтому соответствующие положения </w:t>
      </w:r>
      <w:hyperlink r:id="rId30">
        <w:r>
          <w:rPr>
            <w:color w:val="0000FF"/>
          </w:rPr>
          <w:t>Кодекса</w:t>
        </w:r>
      </w:hyperlink>
      <w:r>
        <w:t xml:space="preserve"> могут применяться только в отношении административных правонарушений, допущенных лицами после 30 июня 2002 г. Ответственность же за правонарушения, совершенные до этой даты, наступает по правилам ранее действовавшего законодательства.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5. В силу части 2 </w:t>
      </w:r>
      <w:hyperlink r:id="rId31">
        <w:r>
          <w:rPr>
            <w:color w:val="0000FF"/>
          </w:rPr>
          <w:t>статьи 1.7</w:t>
        </w:r>
      </w:hyperlink>
      <w:r>
        <w:t xml:space="preserve"> КоАП закон, смягчающий или отменяющий административную ответственность за административное правонарушение либо иным образом улучшающий положение лица, совершившего административное правонарушение, имеет обратную силу, то есть распространяется и на лицо,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Следовательно, решение о привлечении к административной ответственности (постановление о назначении административного наказания) за правонарушение, допущенное до 1 июля 2002 г., не может быть вынесено судом (иным уполномоченным органом) после вступления в силу </w:t>
      </w:r>
      <w:hyperlink r:id="rId32">
        <w:r>
          <w:rPr>
            <w:color w:val="0000FF"/>
          </w:rPr>
          <w:t>Кодекса,</w:t>
        </w:r>
      </w:hyperlink>
      <w:r>
        <w:t xml:space="preserve"> если ответственность за соответствующее правонарушение им не установлена. Взыскание ранее наложенных штрафов за такое правонарушение не может быть произведено после 30 июня 2002 г.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В том случае, когда </w:t>
      </w:r>
      <w:hyperlink r:id="rId33">
        <w:r>
          <w:rPr>
            <w:color w:val="0000FF"/>
          </w:rPr>
          <w:t>Кодекс</w:t>
        </w:r>
      </w:hyperlink>
      <w:r>
        <w:t xml:space="preserve"> устанавливает более мягкую ответственность за конкретное правонарушение, чем было установлено ранее действовавшим законодательством, за такое правонарушение, совершенное до 1 июля 2002 г., применяется ответственность, установленная </w:t>
      </w:r>
      <w:hyperlink r:id="rId34">
        <w:r>
          <w:rPr>
            <w:color w:val="0000FF"/>
          </w:rPr>
          <w:t>Кодексом.</w:t>
        </w:r>
      </w:hyperlink>
      <w:r>
        <w:t xml:space="preserve"> Взыскание ранее наложенных штрафов за данное правонарушение после 30 июня 2002 г. может быть произведено лишь в части, не превышающей максимального размера штрафов, предусмотренных </w:t>
      </w:r>
      <w:hyperlink r:id="rId35">
        <w:r>
          <w:rPr>
            <w:color w:val="0000FF"/>
          </w:rPr>
          <w:t>Кодексом</w:t>
        </w:r>
      </w:hyperlink>
      <w:r>
        <w:t xml:space="preserve"> за такое правонарушение.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6. </w:t>
      </w:r>
      <w:hyperlink r:id="rId36">
        <w:r>
          <w:rPr>
            <w:color w:val="0000FF"/>
          </w:rPr>
          <w:t>Статьей 6</w:t>
        </w:r>
      </w:hyperlink>
      <w:r>
        <w:t xml:space="preserve"> Вводного закона судьям, органам, должностным лицам, уполномоченным рассматривать дела об административных правонарушениях, предложено пересмотреть вынесенные ими до 1 июля 2002 г. и неисполненные постановления о наложении административных взысканий в целях приведения указанных постановлений в соответствие с </w:t>
      </w:r>
      <w:hyperlink r:id="rId37">
        <w:r>
          <w:rPr>
            <w:color w:val="0000FF"/>
          </w:rPr>
          <w:t>КоАП.</w:t>
        </w:r>
      </w:hyperlink>
    </w:p>
    <w:p w:rsidR="00786FCF" w:rsidRDefault="00786FCF">
      <w:pPr>
        <w:pStyle w:val="ConsPlusNormal"/>
        <w:spacing w:before="220"/>
        <w:ind w:firstLine="540"/>
        <w:jc w:val="both"/>
      </w:pPr>
      <w:r>
        <w:t>При применении данной нормы судам необходимо исходить из следующего: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>6.1. Пересмотр вынесенных до 1 июля 2002 г. и неисполненных постановлений о назначении административных наказаний судами, органами, должностными лицами, вынесшими данные постановления, не противоречит закону и в том случае, когда после указанной даты изменена подведомственность соответствующих дел.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6.2. Если после 30 июня 2002 г. материалы упомянутых выше дел направлены для пересмотра на основании </w:t>
      </w:r>
      <w:hyperlink r:id="rId38">
        <w:r>
          <w:rPr>
            <w:color w:val="0000FF"/>
          </w:rPr>
          <w:t>статьи 6</w:t>
        </w:r>
      </w:hyperlink>
      <w:r>
        <w:t xml:space="preserve"> Вводного закона в суд, которому подведомственны эти дела в соответствии </w:t>
      </w:r>
      <w:r>
        <w:lastRenderedPageBreak/>
        <w:t xml:space="preserve">с </w:t>
      </w:r>
      <w:hyperlink r:id="rId39">
        <w:r>
          <w:rPr>
            <w:color w:val="0000FF"/>
          </w:rPr>
          <w:t>Кодексом,</w:t>
        </w:r>
      </w:hyperlink>
      <w:r>
        <w:t xml:space="preserve"> суд должен осуществить такой пересмотр, не возвращая материалы отправителю.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6.3. В том случае, когда орган (должностное лицо), вынесший постановление, сам не пересматривает его и не направляет материалы для пересмотра в суд, уполномоченный рассматривать дела в соответствии с </w:t>
      </w:r>
      <w:hyperlink r:id="rId40">
        <w:r>
          <w:rPr>
            <w:color w:val="0000FF"/>
          </w:rPr>
          <w:t>КоАП,</w:t>
        </w:r>
      </w:hyperlink>
      <w:r>
        <w:t xml:space="preserve"> пересмотр может быть осуществлен полномочным судом по заявлению лица, совершившего административное правонарушение. При этом необходимо иметь в виду, что арбитражный суд не вправе пересмотреть судебный акт, вынесенный судом общей юрисдикции, поскольку такой пересмотр осуществляется по правилам гражданского процессуального законодательства.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7. Частью 3 </w:t>
      </w:r>
      <w:hyperlink r:id="rId41">
        <w:r>
          <w:rPr>
            <w:color w:val="0000FF"/>
          </w:rPr>
          <w:t>статьи 1.7</w:t>
        </w:r>
      </w:hyperlink>
      <w:r>
        <w:t xml:space="preserve"> Кодекса установлено, что производство по делу об административном правонарушении осуществляется на основании закона, действующего во время производства по указанному делу.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Это означает, что дело об административном правонарушении, совершенном до 1 июля 2002 г., после указанной даты подлежит рассмотрению тем судом, органом, должностным лицом, к подведомственности которого соответствующее дело отнесено </w:t>
      </w:r>
      <w:hyperlink r:id="rId42">
        <w:r>
          <w:rPr>
            <w:color w:val="0000FF"/>
          </w:rPr>
          <w:t>КоАП,</w:t>
        </w:r>
      </w:hyperlink>
      <w:r>
        <w:t xml:space="preserve"> и в соответствии с процедурами, предусмотренными </w:t>
      </w:r>
      <w:hyperlink r:id="rId43">
        <w:r>
          <w:rPr>
            <w:color w:val="0000FF"/>
          </w:rPr>
          <w:t>Кодексом.</w:t>
        </w:r>
      </w:hyperlink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8. При решении вопросов подведомственности и порядка рассмотрения дел, связанных с применением законодательства об административных правонарушениях, судам следует различать две категории дел: дела об административных правонарушениях </w:t>
      </w:r>
      <w:hyperlink r:id="rId44">
        <w:r>
          <w:rPr>
            <w:color w:val="0000FF"/>
          </w:rPr>
          <w:t>(главы 22</w:t>
        </w:r>
      </w:hyperlink>
      <w:r>
        <w:t xml:space="preserve"> - </w:t>
      </w:r>
      <w:hyperlink r:id="rId45">
        <w:r>
          <w:rPr>
            <w:color w:val="0000FF"/>
          </w:rPr>
          <w:t>29</w:t>
        </w:r>
      </w:hyperlink>
      <w:r>
        <w:t xml:space="preserve"> Кодекса) и дела, возбуждаемые по жалобам лиц, привлеченных к административной ответственности, на постановления органов и должностных лиц по делам об административных правонарушениях (гл. </w:t>
      </w:r>
      <w:hyperlink r:id="rId46">
        <w:r>
          <w:rPr>
            <w:color w:val="0000FF"/>
          </w:rPr>
          <w:t>30</w:t>
        </w:r>
      </w:hyperlink>
      <w:r>
        <w:t xml:space="preserve"> КоАП).</w:t>
      </w:r>
    </w:p>
    <w:p w:rsidR="00786FCF" w:rsidRDefault="00786FCF">
      <w:pPr>
        <w:pStyle w:val="ConsPlusNormal"/>
        <w:spacing w:before="220"/>
        <w:ind w:firstLine="540"/>
        <w:jc w:val="both"/>
      </w:pPr>
      <w:bookmarkStart w:id="0" w:name="P48"/>
      <w:bookmarkEnd w:id="0"/>
      <w:r>
        <w:t xml:space="preserve">9. Подведомственность арбитражным судам дел о привлечении к административной ответственности установлена абзацем третьим части 3 </w:t>
      </w:r>
      <w:hyperlink r:id="rId47">
        <w:r>
          <w:rPr>
            <w:color w:val="0000FF"/>
          </w:rPr>
          <w:t>статьи 23.1</w:t>
        </w:r>
      </w:hyperlink>
      <w:r>
        <w:t xml:space="preserve"> Кодекса. В силу этой нормы дела по правонарушениям, предусмотренным указанными в ней статьями </w:t>
      </w:r>
      <w:hyperlink r:id="rId48">
        <w:r>
          <w:rPr>
            <w:color w:val="0000FF"/>
          </w:rPr>
          <w:t>КоАП</w:t>
        </w:r>
      </w:hyperlink>
      <w:r>
        <w:t xml:space="preserve"> РФ, подведомственны арбитражным судам, если соответствующие правонарушения совершены юридическими лицами или индивидуальными предпринимателями, в том числе утратившими данный статус после совершения административного правонарушения.</w:t>
      </w:r>
    </w:p>
    <w:p w:rsidR="00786FCF" w:rsidRDefault="00786FCF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Постановления</w:t>
        </w:r>
      </w:hyperlink>
      <w:r>
        <w:t xml:space="preserve"> Пленума ВАС РФ от 10.11.2011 N 71)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При этом необходимо учитывать, что дело, указанное в абзаце третьем части 3 </w:t>
      </w:r>
      <w:hyperlink r:id="rId50">
        <w:r>
          <w:rPr>
            <w:color w:val="0000FF"/>
          </w:rPr>
          <w:t>статьи 23.1</w:t>
        </w:r>
      </w:hyperlink>
      <w:r>
        <w:t xml:space="preserve"> Кодекса, подведомственно арбитражному суду и в том случае, когда на основании </w:t>
      </w:r>
      <w:hyperlink r:id="rId51">
        <w:r>
          <w:rPr>
            <w:color w:val="0000FF"/>
          </w:rPr>
          <w:t>статьи 28.7</w:t>
        </w:r>
      </w:hyperlink>
      <w:r>
        <w:t xml:space="preserve"> КоАП по нему проводится административное расследование.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9.1. При определении подведомственности дел о привлечении к административной ответственности арбитражным судам следует учитывать, что положения </w:t>
      </w:r>
      <w:hyperlink r:id="rId52">
        <w:r>
          <w:rPr>
            <w:color w:val="0000FF"/>
          </w:rPr>
          <w:t>абзаца третьего части 3 статьи 23.1</w:t>
        </w:r>
      </w:hyperlink>
      <w:r>
        <w:t xml:space="preserve"> КоАП РФ применяются с учетом положений </w:t>
      </w:r>
      <w:hyperlink r:id="rId53">
        <w:r>
          <w:rPr>
            <w:color w:val="0000FF"/>
          </w:rPr>
          <w:t>частей 1</w:t>
        </w:r>
      </w:hyperlink>
      <w:r>
        <w:t xml:space="preserve"> и </w:t>
      </w:r>
      <w:hyperlink r:id="rId54">
        <w:r>
          <w:rPr>
            <w:color w:val="0000FF"/>
          </w:rPr>
          <w:t>2</w:t>
        </w:r>
      </w:hyperlink>
      <w:r>
        <w:t xml:space="preserve"> указанной статьи.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Это означает, в частности, что рассмотрение дел о привлечении юридических лиц и индивидуальных предпринимателей к административной ответственности за совершение правонарушений, которые предусмотрены статьями (частями статей), перечисленными одновременно в </w:t>
      </w:r>
      <w:hyperlink r:id="rId55">
        <w:r>
          <w:rPr>
            <w:color w:val="0000FF"/>
          </w:rPr>
          <w:t>части 2</w:t>
        </w:r>
      </w:hyperlink>
      <w:r>
        <w:t xml:space="preserve"> и </w:t>
      </w:r>
      <w:hyperlink r:id="rId56">
        <w:r>
          <w:rPr>
            <w:color w:val="0000FF"/>
          </w:rPr>
          <w:t>абзаце третьем части 3 статьи 23.1</w:t>
        </w:r>
      </w:hyperlink>
      <w:r>
        <w:t xml:space="preserve"> КоАП РФ, осуществляется административными органами, если они не передали такие дела на рассмотрение в арбитражный суд, или арбитражным судом, если ему соответствующие дела административными органами переданы.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>При этом административные органы при рассмотрении указанных дел не вправе назначать те виды наказаний, назначение которых отнесено к исключительной компетенции судей. В случае, если административный орган посчитает необходимым обсудить вопрос о применении такого наказания, дело передается для рассмотрения в арбитражный суд.</w:t>
      </w:r>
    </w:p>
    <w:p w:rsidR="00786FCF" w:rsidRDefault="00786FCF">
      <w:pPr>
        <w:pStyle w:val="ConsPlusNormal"/>
        <w:jc w:val="both"/>
      </w:pPr>
      <w:r>
        <w:t xml:space="preserve">(п. 9.1 введен </w:t>
      </w:r>
      <w:hyperlink r:id="rId57">
        <w:r>
          <w:rPr>
            <w:color w:val="0000FF"/>
          </w:rPr>
          <w:t>Постановлением</w:t>
        </w:r>
      </w:hyperlink>
      <w:r>
        <w:t xml:space="preserve"> Пленума ВАС РФ от 20.11.2008 N 60)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lastRenderedPageBreak/>
        <w:t xml:space="preserve">10. Судам необходимо учитывать, что действия, выражающиеся в осуществлении розничной торговли алкогольной продукцией без лицензии, могут быть квалифицированы по </w:t>
      </w:r>
      <w:hyperlink r:id="rId58">
        <w:r>
          <w:rPr>
            <w:color w:val="0000FF"/>
          </w:rPr>
          <w:t>части 2 статьи 14.1</w:t>
        </w:r>
      </w:hyperlink>
      <w:r>
        <w:t xml:space="preserve"> КоАП РФ. Подведомственность таких дел определяется с учетом </w:t>
      </w:r>
      <w:hyperlink w:anchor="P48">
        <w:r>
          <w:rPr>
            <w:color w:val="0000FF"/>
          </w:rPr>
          <w:t>пункта 9</w:t>
        </w:r>
      </w:hyperlink>
      <w:r>
        <w:t xml:space="preserve"> настоящего Постановления.</w:t>
      </w:r>
    </w:p>
    <w:p w:rsidR="00786FCF" w:rsidRDefault="00786FCF">
      <w:pPr>
        <w:pStyle w:val="ConsPlusNormal"/>
        <w:jc w:val="both"/>
      </w:pPr>
      <w:r>
        <w:t xml:space="preserve">(п. 10 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Пленума ВАС РФ от 10.11.2011 N 71)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11. Подведомственность арбитражным судам дел об оспаривании решений административных органов о привлечении к административной ответственности определена частью 3 </w:t>
      </w:r>
      <w:hyperlink r:id="rId60">
        <w:r>
          <w:rPr>
            <w:color w:val="0000FF"/>
          </w:rPr>
          <w:t>статьи 30.1</w:t>
        </w:r>
      </w:hyperlink>
      <w:r>
        <w:t xml:space="preserve"> КоАП, согласно которой постановление по делу об административном правонарушении, совершенном юридическим лицом или лицом, осуществляющим предпринимательскую деятельность без образования юридического лица, обжалуется в арбитражный суд в соответствии с арбитражным процессуальным законодательством.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>При применении данной нормы необходимо иметь в виду, что в предусмотренном ею порядке подлежат обжалованию постановления, вынесенные уполномоченными органами или должностными лицами, но не судами общей юрисдикции по подведомственным им делам.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>При этом указанные Постановления могут быть обжалованы в арбитражный суд в случае, если юридическим лицом или индивидуальным предпринимателем совершено административное правонарушение, связанное с осуществлением им предпринимательской и иной экономической деятельности.</w:t>
      </w:r>
    </w:p>
    <w:p w:rsidR="00786FCF" w:rsidRDefault="00786FCF">
      <w:pPr>
        <w:pStyle w:val="ConsPlusNormal"/>
        <w:jc w:val="both"/>
      </w:pPr>
      <w:r>
        <w:t xml:space="preserve">(абзац введен </w:t>
      </w:r>
      <w:hyperlink r:id="rId61">
        <w:r>
          <w:rPr>
            <w:color w:val="0000FF"/>
          </w:rPr>
          <w:t>Постановлением</w:t>
        </w:r>
      </w:hyperlink>
      <w:r>
        <w:t xml:space="preserve"> Пленума ВАС РФ от 10.11.2011 N 71)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Кроме того, судам следует учитывать, что положения части 3 </w:t>
      </w:r>
      <w:hyperlink r:id="rId62">
        <w:r>
          <w:rPr>
            <w:color w:val="0000FF"/>
          </w:rPr>
          <w:t>статьи 30.1</w:t>
        </w:r>
      </w:hyperlink>
      <w:r>
        <w:t xml:space="preserve"> Кодекса не могут толковаться как исключающие предусмотренное пунктом 3 части 1 этой </w:t>
      </w:r>
      <w:hyperlink r:id="rId63">
        <w:r>
          <w:rPr>
            <w:color w:val="0000FF"/>
          </w:rPr>
          <w:t>статьи</w:t>
        </w:r>
      </w:hyperlink>
      <w:r>
        <w:t xml:space="preserve"> право юридических лиц и индивидуальных предпринимателей обжаловать в вышестоящий орган постановления, вынесенные в отношении них должностными лицами, по делам об административных правонарушениях.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12. При решении вопроса о порядке обжалования судебного акта судьи арбитражного суда по делу о привлечении к административной ответственности необходимо руководствоваться частью 3 </w:t>
      </w:r>
      <w:hyperlink r:id="rId64">
        <w:r>
          <w:rPr>
            <w:color w:val="0000FF"/>
          </w:rPr>
          <w:t>статьи 30.1</w:t>
        </w:r>
      </w:hyperlink>
      <w:r>
        <w:t xml:space="preserve"> КоАП и нормами арбитражного процессуального законодательства, а не пунктом 1 части 1 названной </w:t>
      </w:r>
      <w:hyperlink r:id="rId65">
        <w:r>
          <w:rPr>
            <w:color w:val="0000FF"/>
          </w:rPr>
          <w:t>статьи.</w:t>
        </w:r>
      </w:hyperlink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13. Утратил силу. - </w:t>
      </w:r>
      <w:hyperlink r:id="rId66">
        <w:r>
          <w:rPr>
            <w:color w:val="0000FF"/>
          </w:rPr>
          <w:t>Постановление</w:t>
        </w:r>
      </w:hyperlink>
      <w:r>
        <w:t xml:space="preserve"> Пленума Верховного Суда РФ от 19.11.2024 N 32.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14. В силу части 1 </w:t>
      </w:r>
      <w:hyperlink r:id="rId67">
        <w:r>
          <w:rPr>
            <w:color w:val="0000FF"/>
          </w:rPr>
          <w:t>статьи 202</w:t>
        </w:r>
      </w:hyperlink>
      <w:r>
        <w:t xml:space="preserve"> и части 1 </w:t>
      </w:r>
      <w:hyperlink r:id="rId68">
        <w:r>
          <w:rPr>
            <w:color w:val="0000FF"/>
          </w:rPr>
          <w:t>статьи 207</w:t>
        </w:r>
      </w:hyperlink>
      <w:r>
        <w:t xml:space="preserve"> АПК РФ дела о привлечении к административной ответственности, отнесенные федеральным законом к подведомственности арбитражных судов, а также дела об оспаривании решений административных органов о привлечении к административной ответственности рассматриваются по общим правилам искового производства, предусмотренным названным </w:t>
      </w:r>
      <w:hyperlink r:id="rId69">
        <w:r>
          <w:rPr>
            <w:color w:val="0000FF"/>
          </w:rPr>
          <w:t>Кодексом,</w:t>
        </w:r>
      </w:hyperlink>
      <w:r>
        <w:t xml:space="preserve"> с особенностями, установленными в его </w:t>
      </w:r>
      <w:hyperlink r:id="rId70">
        <w:r>
          <w:rPr>
            <w:color w:val="0000FF"/>
          </w:rPr>
          <w:t>главе 25</w:t>
        </w:r>
      </w:hyperlink>
      <w:r>
        <w:t xml:space="preserve"> и федеральном законе об административных правонарушениях.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Судам при рассмотрении дел, отнесенных </w:t>
      </w:r>
      <w:hyperlink r:id="rId71">
        <w:r>
          <w:rPr>
            <w:color w:val="0000FF"/>
          </w:rPr>
          <w:t>Кодексом</w:t>
        </w:r>
      </w:hyperlink>
      <w:r>
        <w:t xml:space="preserve"> к их подведомственности, необходимо учитывать, что в тех случаях, когда положения </w:t>
      </w:r>
      <w:hyperlink r:id="rId72">
        <w:r>
          <w:rPr>
            <w:color w:val="0000FF"/>
          </w:rPr>
          <w:t>главы 25</w:t>
        </w:r>
      </w:hyperlink>
      <w:r>
        <w:t xml:space="preserve"> и иные нормы </w:t>
      </w:r>
      <w:hyperlink r:id="rId73">
        <w:r>
          <w:rPr>
            <w:color w:val="0000FF"/>
          </w:rPr>
          <w:t>АПК РФ</w:t>
        </w:r>
      </w:hyperlink>
      <w:r>
        <w:t xml:space="preserve"> прямо устанавливают конкретные правила осуществления судопроизводства, именно они должны применяться судами.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Это касается наименования категорий дел </w:t>
      </w:r>
      <w:hyperlink r:id="rId74">
        <w:r>
          <w:rPr>
            <w:color w:val="0000FF"/>
          </w:rPr>
          <w:t>(параграфы 1</w:t>
        </w:r>
      </w:hyperlink>
      <w:r>
        <w:t xml:space="preserve"> и </w:t>
      </w:r>
      <w:hyperlink r:id="rId75">
        <w:r>
          <w:rPr>
            <w:color w:val="0000FF"/>
          </w:rPr>
          <w:t>2</w:t>
        </w:r>
      </w:hyperlink>
      <w:r>
        <w:t xml:space="preserve"> гл. 25), оснований возбуждения производства по делам (ч. 2 </w:t>
      </w:r>
      <w:hyperlink r:id="rId76">
        <w:r>
          <w:rPr>
            <w:color w:val="0000FF"/>
          </w:rPr>
          <w:t>ст. 202</w:t>
        </w:r>
      </w:hyperlink>
      <w:r>
        <w:t xml:space="preserve"> и ч. 2 </w:t>
      </w:r>
      <w:hyperlink r:id="rId77">
        <w:r>
          <w:rPr>
            <w:color w:val="0000FF"/>
          </w:rPr>
          <w:t>ст. 207</w:t>
        </w:r>
      </w:hyperlink>
      <w:r>
        <w:t xml:space="preserve"> АПК РФ), наименования и содержания судебных актов суда первой инстанции </w:t>
      </w:r>
      <w:hyperlink r:id="rId78">
        <w:r>
          <w:rPr>
            <w:color w:val="0000FF"/>
          </w:rPr>
          <w:t>(статьи 206</w:t>
        </w:r>
      </w:hyperlink>
      <w:r>
        <w:t xml:space="preserve"> и </w:t>
      </w:r>
      <w:hyperlink r:id="rId79">
        <w:r>
          <w:rPr>
            <w:color w:val="0000FF"/>
          </w:rPr>
          <w:t>211</w:t>
        </w:r>
      </w:hyperlink>
      <w:r>
        <w:t xml:space="preserve"> АПК РФ), составления протокола судебного заседания </w:t>
      </w:r>
      <w:hyperlink r:id="rId80">
        <w:r>
          <w:rPr>
            <w:color w:val="0000FF"/>
          </w:rPr>
          <w:t>(ст. 155</w:t>
        </w:r>
      </w:hyperlink>
      <w:r>
        <w:t xml:space="preserve"> АПК РФ), сроков направления лицам, участвующим в деле, копий судебных актов (ч. 5 </w:t>
      </w:r>
      <w:hyperlink r:id="rId81">
        <w:r>
          <w:rPr>
            <w:color w:val="0000FF"/>
          </w:rPr>
          <w:t>ст. 206</w:t>
        </w:r>
      </w:hyperlink>
      <w:r>
        <w:t xml:space="preserve"> и ч. 6 </w:t>
      </w:r>
      <w:hyperlink r:id="rId82">
        <w:r>
          <w:rPr>
            <w:color w:val="0000FF"/>
          </w:rPr>
          <w:t>ст. 211</w:t>
        </w:r>
      </w:hyperlink>
      <w:r>
        <w:t xml:space="preserve"> АПК РФ).</w:t>
      </w:r>
    </w:p>
    <w:p w:rsidR="00786FCF" w:rsidRDefault="00786FCF">
      <w:pPr>
        <w:pStyle w:val="ConsPlusNormal"/>
        <w:jc w:val="both"/>
      </w:pPr>
      <w:r>
        <w:t xml:space="preserve">(в ред. </w:t>
      </w:r>
      <w:hyperlink r:id="rId83">
        <w:r>
          <w:rPr>
            <w:color w:val="0000FF"/>
          </w:rPr>
          <w:t>Постановления</w:t>
        </w:r>
      </w:hyperlink>
      <w:r>
        <w:t xml:space="preserve"> Пленума ВАС РФ от 02.06.2004 N 10)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В то же время при определении в соответствии с пунктом 7 части 1 </w:t>
      </w:r>
      <w:hyperlink r:id="rId84">
        <w:r>
          <w:rPr>
            <w:color w:val="0000FF"/>
          </w:rPr>
          <w:t>статьи 320</w:t>
        </w:r>
      </w:hyperlink>
      <w:r>
        <w:t xml:space="preserve"> АПК РФ в исполнительном листе срока предъявления его к исполнению судам необходимо учитывать </w:t>
      </w:r>
      <w:r>
        <w:lastRenderedPageBreak/>
        <w:t xml:space="preserve">положения части 1 статьи </w:t>
      </w:r>
      <w:hyperlink r:id="rId85">
        <w:r>
          <w:rPr>
            <w:color w:val="0000FF"/>
          </w:rPr>
          <w:t>31.9</w:t>
        </w:r>
      </w:hyperlink>
      <w:r>
        <w:t xml:space="preserve"> КоАП, согласно которым постановление о назначении административного наказания (в данном случае таковым является судебный акт арбитражного суда о привлечении к административной ответственности) может быть приведено в исполнение лишь в течение двух лет со дня его вступления в законную силу.</w:t>
      </w:r>
    </w:p>
    <w:p w:rsidR="00786FCF" w:rsidRDefault="00786FCF">
      <w:pPr>
        <w:pStyle w:val="ConsPlusNormal"/>
        <w:jc w:val="both"/>
      </w:pPr>
      <w:r>
        <w:t xml:space="preserve">(в ред. </w:t>
      </w:r>
      <w:hyperlink r:id="rId86">
        <w:r>
          <w:rPr>
            <w:color w:val="0000FF"/>
          </w:rPr>
          <w:t>Постановления</w:t>
        </w:r>
      </w:hyperlink>
      <w:r>
        <w:t xml:space="preserve"> Пленума ВАС РФ от 10.11.2011 N 71)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15. При возбуждении производства по делам о привлечении к административной ответственности судам необходимо учитывать положения пункта 2 </w:t>
      </w:r>
      <w:hyperlink r:id="rId87">
        <w:r>
          <w:rPr>
            <w:color w:val="0000FF"/>
          </w:rPr>
          <w:t>статьи 22</w:t>
        </w:r>
      </w:hyperlink>
      <w:r>
        <w:t xml:space="preserve"> Федерального закона "О прокуратуре Российской Федерации", предоставляющие прокурору и его заместителю право возбуждать производство об административном правонарушении, а также положения </w:t>
      </w:r>
      <w:hyperlink r:id="rId88">
        <w:r>
          <w:rPr>
            <w:color w:val="0000FF"/>
          </w:rPr>
          <w:t>статей 28.4</w:t>
        </w:r>
      </w:hyperlink>
      <w:r>
        <w:t xml:space="preserve"> и </w:t>
      </w:r>
      <w:hyperlink r:id="rId89">
        <w:r>
          <w:rPr>
            <w:color w:val="0000FF"/>
          </w:rPr>
          <w:t>28.8</w:t>
        </w:r>
      </w:hyperlink>
      <w:r>
        <w:t xml:space="preserve"> КоАП, определяющие полномочия прокурора по возбуждению дел об административных правонарушениях и направлению материалов в суды, уполномоченные рассматривать соответствующие дела.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>При этом следует иметь в виду, что в силу упомянутых норм такими правами и полномочиями обладают прокуроры (заместители прокуроров) городов и районов, а также вышестоящие прокуроры.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В указанных случаях производство по делу о привлечении к административной ответственности возбуждается судом на основании заявления прокурора, отвечающего требованиям </w:t>
      </w:r>
      <w:hyperlink r:id="rId90">
        <w:r>
          <w:rPr>
            <w:color w:val="0000FF"/>
          </w:rPr>
          <w:t>статьи 204</w:t>
        </w:r>
      </w:hyperlink>
      <w:r>
        <w:t xml:space="preserve"> АПК РФ. К заявлению должно быть приложено постановление прокурора (вместо протокола об административном правонарушении), вынесенное в соответствии с частью 2 </w:t>
      </w:r>
      <w:hyperlink r:id="rId91">
        <w:r>
          <w:rPr>
            <w:color w:val="0000FF"/>
          </w:rPr>
          <w:t>статьи 28.4</w:t>
        </w:r>
      </w:hyperlink>
      <w:r>
        <w:t xml:space="preserve"> Кодекса, а также иные документы, предусмотренные частью 2 </w:t>
      </w:r>
      <w:hyperlink r:id="rId92">
        <w:r>
          <w:rPr>
            <w:color w:val="0000FF"/>
          </w:rPr>
          <w:t>статьи 204</w:t>
        </w:r>
      </w:hyperlink>
      <w:r>
        <w:t xml:space="preserve"> АПК РФ.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При рассмотрении этих дел судам необходимо исходить из того, что в данном случае в арбитражном процессе прокурор пользуется правами и несет обязанности органа, которые предусмотрены главой </w:t>
      </w:r>
      <w:hyperlink r:id="rId93">
        <w:r>
          <w:rPr>
            <w:color w:val="0000FF"/>
          </w:rPr>
          <w:t>25</w:t>
        </w:r>
      </w:hyperlink>
      <w:r>
        <w:t xml:space="preserve"> и иными нормами </w:t>
      </w:r>
      <w:hyperlink r:id="rId94">
        <w:r>
          <w:rPr>
            <w:color w:val="0000FF"/>
          </w:rPr>
          <w:t>АПК РФ</w:t>
        </w:r>
      </w:hyperlink>
      <w:r>
        <w:t>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15.1. В силу </w:t>
      </w:r>
      <w:hyperlink r:id="rId95">
        <w:r>
          <w:rPr>
            <w:color w:val="0000FF"/>
          </w:rPr>
          <w:t>части 1 статьи 110</w:t>
        </w:r>
      </w:hyperlink>
      <w:r>
        <w:t xml:space="preserve"> АПК РФ судебные расходы, понесенные лицами, участвующими в деле, в пользу которых принят судебный акт, взыскиваются арбитражным судом со стороны.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Вместе с тем, поскольку согласно </w:t>
      </w:r>
      <w:hyperlink r:id="rId96">
        <w:r>
          <w:rPr>
            <w:color w:val="0000FF"/>
          </w:rPr>
          <w:t>статьям 1</w:t>
        </w:r>
      </w:hyperlink>
      <w:r>
        <w:t xml:space="preserve"> и </w:t>
      </w:r>
      <w:hyperlink r:id="rId97">
        <w:r>
          <w:rPr>
            <w:color w:val="0000FF"/>
          </w:rPr>
          <w:t>52</w:t>
        </w:r>
      </w:hyperlink>
      <w:r>
        <w:t xml:space="preserve"> Федерального закона "О прокуратуре Российской Федерации" прокурор действует от имени Российской Федерации, финансовое обеспечение деятельности органов и учреждений прокуратуры Российской Федерации является расходным обязательством Российской Федерации, то в случае, если по результатам рассмотрения арбитражным судом заявления прокурора о привлечении лица к административной ответственности принято решение об отказе в удовлетворении соответствующих требований, судебные расходы (при их наличии) подлежат возмещению за счет казны Российской Федерации.</w:t>
      </w:r>
    </w:p>
    <w:p w:rsidR="00786FCF" w:rsidRDefault="00786FCF">
      <w:pPr>
        <w:pStyle w:val="ConsPlusNormal"/>
        <w:jc w:val="both"/>
      </w:pPr>
      <w:r>
        <w:t xml:space="preserve">(п. 15.1 введен </w:t>
      </w:r>
      <w:hyperlink r:id="rId98">
        <w:r>
          <w:rPr>
            <w:color w:val="0000FF"/>
          </w:rPr>
          <w:t>Постановлением</w:t>
        </w:r>
      </w:hyperlink>
      <w:r>
        <w:t xml:space="preserve"> Пленума ВАС РФ от 10.11.2011 N 71)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16. По результатам рассмотрения заявления об оспаривании решения административного органа о привлечении к административной ответственности суд при наличии соответствующих оснований вправе принять решение об изменении оспариваемого решения административного органа (ч. 2 </w:t>
      </w:r>
      <w:hyperlink r:id="rId99">
        <w:r>
          <w:rPr>
            <w:color w:val="0000FF"/>
          </w:rPr>
          <w:t>ст. 211</w:t>
        </w:r>
      </w:hyperlink>
      <w:r>
        <w:t xml:space="preserve"> АПК РФ, ч. 1 </w:t>
      </w:r>
      <w:hyperlink r:id="rId100">
        <w:r>
          <w:rPr>
            <w:color w:val="0000FF"/>
          </w:rPr>
          <w:t>ст. 30.7</w:t>
        </w:r>
      </w:hyperlink>
      <w:r>
        <w:t xml:space="preserve"> КоАП).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В этом случае суду необходимо учитывать положения пункта 2 части 1 </w:t>
      </w:r>
      <w:hyperlink r:id="rId101">
        <w:r>
          <w:rPr>
            <w:color w:val="0000FF"/>
          </w:rPr>
          <w:t>статьи 30.7</w:t>
        </w:r>
      </w:hyperlink>
      <w:r>
        <w:t xml:space="preserve"> Кодекса, в силу которых не допускается такое изменение оспариваемого решения, которое повлечет усиление административного наказания или иным образом ухудшит положение лица, привлеченного к административной ответственности.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17. Положения </w:t>
      </w:r>
      <w:hyperlink r:id="rId102">
        <w:r>
          <w:rPr>
            <w:color w:val="0000FF"/>
          </w:rPr>
          <w:t>статьи 28.2</w:t>
        </w:r>
      </w:hyperlink>
      <w:r>
        <w:t xml:space="preserve"> КоАП, регламентирующие порядок составления протокола об административном правонарушении, предоставляют ряд гарантий защиты прав лицам, в отношении которых возбуждено дело об административном правонарушении.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В частности, в протоколе отражается объяснение физического лица или законного представителя юридического лица по поводу вменяемого правонарушения </w:t>
      </w:r>
      <w:hyperlink r:id="rId103">
        <w:r>
          <w:rPr>
            <w:color w:val="0000FF"/>
          </w:rPr>
          <w:t>(ч. 2);</w:t>
        </w:r>
      </w:hyperlink>
      <w:r>
        <w:t xml:space="preserve"> при составлении </w:t>
      </w:r>
      <w:r>
        <w:lastRenderedPageBreak/>
        <w:t xml:space="preserve">протокола названным лицам разъясняются их права и обязанности, о чем надлежит сделать запись в протоколе </w:t>
      </w:r>
      <w:hyperlink r:id="rId104">
        <w:r>
          <w:rPr>
            <w:color w:val="0000FF"/>
          </w:rPr>
          <w:t>(ч. 3);</w:t>
        </w:r>
      </w:hyperlink>
      <w:r>
        <w:t xml:space="preserve"> указанные лица вправе представить объяснения и замечания по содержанию протокола, которые к этому протоколу прилагаются </w:t>
      </w:r>
      <w:hyperlink r:id="rId105">
        <w:r>
          <w:rPr>
            <w:color w:val="0000FF"/>
          </w:rPr>
          <w:t>(ч. 4)</w:t>
        </w:r>
      </w:hyperlink>
      <w:r>
        <w:t>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При этом следует учитывать, что права, принадлежащие физическим лицам и законным представителям юридических лиц на основании </w:t>
      </w:r>
      <w:hyperlink r:id="rId106">
        <w:r>
          <w:rPr>
            <w:color w:val="0000FF"/>
          </w:rPr>
          <w:t>статьи 28.2</w:t>
        </w:r>
      </w:hyperlink>
      <w:r>
        <w:t xml:space="preserve"> КоАП РФ, могут осуществляться ими как лично, так и через защитника или иное лицо, действующее на основании доверенности (в том числе общего характера, содержащей полномочия на участие в административных делах), выданной этим физическим лицом или законным представителем юридического лица.</w:t>
      </w:r>
    </w:p>
    <w:p w:rsidR="00786FCF" w:rsidRDefault="00786FCF">
      <w:pPr>
        <w:pStyle w:val="ConsPlusNormal"/>
        <w:jc w:val="both"/>
      </w:pPr>
      <w:r>
        <w:t xml:space="preserve">(абзац введен </w:t>
      </w:r>
      <w:hyperlink r:id="rId107">
        <w:r>
          <w:rPr>
            <w:color w:val="0000FF"/>
          </w:rPr>
          <w:t>Постановлением</w:t>
        </w:r>
      </w:hyperlink>
      <w:r>
        <w:t xml:space="preserve"> Пленума ВАС РФ от 10.11.2011 N 71)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Суду при рассмотрении дела о привлечении к административной ответственности или дела об оспаривании решения административного органа о привлечении к административной ответственности необходимо проверять соблюдение положений </w:t>
      </w:r>
      <w:hyperlink r:id="rId108">
        <w:r>
          <w:rPr>
            <w:color w:val="0000FF"/>
          </w:rPr>
          <w:t>статьи 28.2</w:t>
        </w:r>
      </w:hyperlink>
      <w:r>
        <w:t xml:space="preserve"> Кодекса, направленных на защиту прав лиц, в отношении которых возбуждено дело об административном правонарушении, имея в виду, что их нарушение может являться основанием для отказа в удовлетворении требования административного органа о привлечении к административной ответственности в силу части 2 </w:t>
      </w:r>
      <w:hyperlink r:id="rId109">
        <w:r>
          <w:rPr>
            <w:color w:val="0000FF"/>
          </w:rPr>
          <w:t>статьи 206</w:t>
        </w:r>
      </w:hyperlink>
      <w:r>
        <w:t xml:space="preserve"> АПК РФ либо для признания незаконным и отмены оспариваемого решения административного органа (ч. 2 </w:t>
      </w:r>
      <w:hyperlink r:id="rId110">
        <w:r>
          <w:rPr>
            <w:color w:val="0000FF"/>
          </w:rPr>
          <w:t>ст. 211</w:t>
        </w:r>
      </w:hyperlink>
      <w:r>
        <w:t xml:space="preserve"> АПК РФ).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18. Согласно пункту 6 </w:t>
      </w:r>
      <w:hyperlink r:id="rId111">
        <w:r>
          <w:rPr>
            <w:color w:val="0000FF"/>
          </w:rPr>
          <w:t>статьи 24.5</w:t>
        </w:r>
      </w:hyperlink>
      <w:r>
        <w:t xml:space="preserve"> КоАП одним из обстоятельств, исключающих производство по делу об административном правонарушении, является истечение сроков давности привлечения к административной ответственности.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Поэтому при принятии решения по делу о привлечении к административной ответственности, а также рассмотрении заявления об оспаривании решения административного органа о привлечении к административной ответственности суд должен проверять, не истекли ли указанные сроки, установленные </w:t>
      </w:r>
      <w:hyperlink r:id="rId112">
        <w:r>
          <w:rPr>
            <w:color w:val="0000FF"/>
          </w:rPr>
          <w:t>частями 1</w:t>
        </w:r>
      </w:hyperlink>
      <w:r>
        <w:t xml:space="preserve"> и </w:t>
      </w:r>
      <w:hyperlink r:id="rId113">
        <w:r>
          <w:rPr>
            <w:color w:val="0000FF"/>
          </w:rPr>
          <w:t>3</w:t>
        </w:r>
      </w:hyperlink>
      <w:r>
        <w:t xml:space="preserve"> статьи 4.5 Кодекса.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В ходе такой проверки необходимо учитывать положения части 5 этой </w:t>
      </w:r>
      <w:hyperlink r:id="rId114">
        <w:r>
          <w:rPr>
            <w:color w:val="0000FF"/>
          </w:rPr>
          <w:t>статьи,</w:t>
        </w:r>
      </w:hyperlink>
      <w:r>
        <w:t xml:space="preserve"> предусматривающей основания и порядок приостановления сроков давности привлечения к административной ответственности.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Учитывая, что данные сроки не подлежат восстановлению, суд в случае их пропуска принимает либо решение об отказе в удовлетворении требования административного органа о привлечении к административной ответственности (ч. 2 </w:t>
      </w:r>
      <w:hyperlink r:id="rId115">
        <w:r>
          <w:rPr>
            <w:color w:val="0000FF"/>
          </w:rPr>
          <w:t>ст. 206</w:t>
        </w:r>
      </w:hyperlink>
      <w:r>
        <w:t xml:space="preserve"> АПК РФ), либо решение о признании незаконным и об отмене оспариваемого решения административного органа полностью или в части (ч. 2 </w:t>
      </w:r>
      <w:hyperlink r:id="rId116">
        <w:r>
          <w:rPr>
            <w:color w:val="0000FF"/>
          </w:rPr>
          <w:t>ст. 211</w:t>
        </w:r>
      </w:hyperlink>
      <w:r>
        <w:t xml:space="preserve"> АПК РФ).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>19. При проверке соблюдения давностного срока в целях применения административной ответственности за длящееся правонарушение суду необходимо исходить из того, что днем обнаружения административного правонарушения считается день, когда должностное лицо, уполномоченное составлять протокол о данном административном правонарушении, выявило факт совершения этого правонарушения. Указанный день определяется исходя из характера конкретного правонарушения, а также обстоятельств его совершения и выявления.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>При этом под длящимся административным правонарушением следует понимать действие (бездействие), выражающееся в длительном непрекращающемся невыполнении или ненадлежащем выполнении возложенных на лицо обязанностей и характеризующееся непрерывным осуществлением противоправного деяния, за исключением случаев, охватываемых абзацем третьим настоящего пункта.</w:t>
      </w:r>
    </w:p>
    <w:p w:rsidR="00786FCF" w:rsidRDefault="00786FCF">
      <w:pPr>
        <w:pStyle w:val="ConsPlusNormal"/>
        <w:jc w:val="both"/>
      </w:pPr>
      <w:r>
        <w:t xml:space="preserve">(абзац введен </w:t>
      </w:r>
      <w:hyperlink r:id="rId117">
        <w:r>
          <w:rPr>
            <w:color w:val="0000FF"/>
          </w:rPr>
          <w:t>Постановлением</w:t>
        </w:r>
      </w:hyperlink>
      <w:r>
        <w:t xml:space="preserve"> Пленума ВАС РФ от 10.11.2011 N 71)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>Административные правонарушения, выражающиеся в невыполнении обязанности к конкретному сроку, не могут быть рассмотрены в качестве длящихся.</w:t>
      </w:r>
    </w:p>
    <w:p w:rsidR="00786FCF" w:rsidRDefault="00786FCF">
      <w:pPr>
        <w:pStyle w:val="ConsPlusNormal"/>
        <w:jc w:val="both"/>
      </w:pPr>
      <w:r>
        <w:lastRenderedPageBreak/>
        <w:t xml:space="preserve">(абзац введен </w:t>
      </w:r>
      <w:hyperlink r:id="rId118">
        <w:r>
          <w:rPr>
            <w:color w:val="0000FF"/>
          </w:rPr>
          <w:t>Постановлением</w:t>
        </w:r>
      </w:hyperlink>
      <w:r>
        <w:t xml:space="preserve"> Пленума ВАС РФ от 10.11.2011 N 71)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20. При рассмотрении дела после отмены судебного акта, которым было отказано в привлечении лица к административной ответственности, следует иметь в виду, что лицо не может быть привлечено к административной ответственности, если к моменту вынесения нового судебного акта истекли сроки давности, установленные </w:t>
      </w:r>
      <w:hyperlink r:id="rId119">
        <w:r>
          <w:rPr>
            <w:color w:val="0000FF"/>
          </w:rPr>
          <w:t>статьей 4.5</w:t>
        </w:r>
      </w:hyperlink>
      <w:r>
        <w:t xml:space="preserve"> Кодекса.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21. </w:t>
      </w:r>
      <w:hyperlink r:id="rId120">
        <w:r>
          <w:rPr>
            <w:color w:val="0000FF"/>
          </w:rPr>
          <w:t>Статьей 4.2</w:t>
        </w:r>
      </w:hyperlink>
      <w:r>
        <w:t xml:space="preserve"> КоАП определены обстоятельства, смягчающие административную ответственность и подлежащие учету при назначении административного наказания.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При применении данной нормы и определении конкретного размера штрафа судам необходимо исходить из того, что в силу частей 1 и 2 </w:t>
      </w:r>
      <w:hyperlink r:id="rId121">
        <w:r>
          <w:rPr>
            <w:color w:val="0000FF"/>
          </w:rPr>
          <w:t>статьи 4.1</w:t>
        </w:r>
      </w:hyperlink>
      <w:r>
        <w:t xml:space="preserve"> Кодекса размер штрафа не может быть установлен ниже предела, предусмотренного соответствующей статьей </w:t>
      </w:r>
      <w:hyperlink r:id="rId122">
        <w:r>
          <w:rPr>
            <w:color w:val="0000FF"/>
          </w:rPr>
          <w:t>КоАП.</w:t>
        </w:r>
      </w:hyperlink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22. Положения Особенной части </w:t>
      </w:r>
      <w:hyperlink r:id="rId123">
        <w:r>
          <w:rPr>
            <w:color w:val="0000FF"/>
          </w:rPr>
          <w:t>Кодекса</w:t>
        </w:r>
      </w:hyperlink>
      <w:r>
        <w:t xml:space="preserve"> в качестве возможных субъектов административной ответственности указывают граждан, должностных лиц и юридических лиц.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 xml:space="preserve">При решении вопроса о том, на основании каких норм </w:t>
      </w:r>
      <w:hyperlink r:id="rId124">
        <w:r>
          <w:rPr>
            <w:color w:val="0000FF"/>
          </w:rPr>
          <w:t>КоАП</w:t>
        </w:r>
      </w:hyperlink>
      <w:r>
        <w:t xml:space="preserve"> несут ответственность индивидуальные предприниматели, совершившие правонарушения в связи с осуществлением предпринимательской деятельности, судам необходимо руководствоваться примечанием к </w:t>
      </w:r>
      <w:hyperlink r:id="rId125">
        <w:r>
          <w:rPr>
            <w:color w:val="0000FF"/>
          </w:rPr>
          <w:t>статье 2.4</w:t>
        </w:r>
      </w:hyperlink>
      <w:r>
        <w:t xml:space="preserve"> Кодекса, согласно которому лица, осуществляющие предпринимательскую деятельность без образования юридического лица, несут административную ответственность как должностные лица, если законом не установлено иное.</w:t>
      </w:r>
    </w:p>
    <w:p w:rsidR="00786FCF" w:rsidRDefault="00786FCF">
      <w:pPr>
        <w:pStyle w:val="ConsPlusNormal"/>
        <w:spacing w:before="220"/>
        <w:ind w:firstLine="540"/>
        <w:jc w:val="both"/>
      </w:pPr>
      <w:r>
        <w:t>Если административное правонарушение не связано с предпринимательской деятельностью, индивидуальный предприниматель несет ответственность как гражданин.</w:t>
      </w:r>
    </w:p>
    <w:p w:rsidR="00786FCF" w:rsidRDefault="00786FCF">
      <w:pPr>
        <w:pStyle w:val="ConsPlusNormal"/>
      </w:pPr>
    </w:p>
    <w:p w:rsidR="00786FCF" w:rsidRDefault="00786FCF">
      <w:pPr>
        <w:pStyle w:val="ConsPlusNormal"/>
        <w:jc w:val="right"/>
      </w:pPr>
      <w:r>
        <w:t>Председатель</w:t>
      </w:r>
    </w:p>
    <w:p w:rsidR="00786FCF" w:rsidRDefault="00786FCF">
      <w:pPr>
        <w:pStyle w:val="ConsPlusNormal"/>
        <w:jc w:val="right"/>
      </w:pPr>
      <w:r>
        <w:t>Высшего Арбитражного Суда</w:t>
      </w:r>
    </w:p>
    <w:p w:rsidR="00786FCF" w:rsidRDefault="00786FCF">
      <w:pPr>
        <w:pStyle w:val="ConsPlusNormal"/>
        <w:jc w:val="right"/>
      </w:pPr>
      <w:r>
        <w:t>Российской Федерации</w:t>
      </w:r>
    </w:p>
    <w:p w:rsidR="00786FCF" w:rsidRDefault="00786FCF">
      <w:pPr>
        <w:pStyle w:val="ConsPlusNormal"/>
        <w:jc w:val="right"/>
      </w:pPr>
      <w:proofErr w:type="spellStart"/>
      <w:r>
        <w:t>В.Ф.ЯКОВЛЕВ</w:t>
      </w:r>
      <w:proofErr w:type="spellEnd"/>
    </w:p>
    <w:p w:rsidR="00786FCF" w:rsidRDefault="00786FCF">
      <w:pPr>
        <w:pStyle w:val="ConsPlusNormal"/>
      </w:pPr>
    </w:p>
    <w:p w:rsidR="00786FCF" w:rsidRDefault="00786FCF">
      <w:pPr>
        <w:pStyle w:val="ConsPlusNormal"/>
        <w:jc w:val="right"/>
      </w:pPr>
      <w:r>
        <w:t>Секретарь Пленума,</w:t>
      </w:r>
    </w:p>
    <w:p w:rsidR="00786FCF" w:rsidRDefault="00786FCF">
      <w:pPr>
        <w:pStyle w:val="ConsPlusNormal"/>
        <w:jc w:val="right"/>
      </w:pPr>
      <w:r>
        <w:t>судья Высшего Арбитражного Суда</w:t>
      </w:r>
    </w:p>
    <w:p w:rsidR="00786FCF" w:rsidRDefault="00786FCF">
      <w:pPr>
        <w:pStyle w:val="ConsPlusNormal"/>
        <w:jc w:val="right"/>
      </w:pPr>
      <w:r>
        <w:t>Российской Федерации</w:t>
      </w:r>
    </w:p>
    <w:p w:rsidR="00786FCF" w:rsidRDefault="00786FCF">
      <w:pPr>
        <w:pStyle w:val="ConsPlusNormal"/>
        <w:jc w:val="right"/>
      </w:pPr>
      <w:proofErr w:type="spellStart"/>
      <w:r>
        <w:t>А.С.КОЗЛОВА</w:t>
      </w:r>
      <w:proofErr w:type="spellEnd"/>
    </w:p>
    <w:p w:rsidR="00786FCF" w:rsidRDefault="00786FCF">
      <w:pPr>
        <w:pStyle w:val="ConsPlusNormal"/>
      </w:pPr>
    </w:p>
    <w:p w:rsidR="00786FCF" w:rsidRDefault="00786FCF">
      <w:pPr>
        <w:pStyle w:val="ConsPlusNormal"/>
      </w:pPr>
    </w:p>
    <w:p w:rsidR="00786FCF" w:rsidRDefault="00786FC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A0724" w:rsidRDefault="005A0724">
      <w:bookmarkStart w:id="1" w:name="_GoBack"/>
      <w:bookmarkEnd w:id="1"/>
    </w:p>
    <w:sectPr w:rsidR="005A0724" w:rsidSect="00FB6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FCF"/>
    <w:rsid w:val="005A0724"/>
    <w:rsid w:val="007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7CCE5-91BA-4B32-A74B-EAE30A398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6F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6F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86F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95617&amp;dst=101237" TargetMode="External"/><Relationship Id="rId117" Type="http://schemas.openxmlformats.org/officeDocument/2006/relationships/hyperlink" Target="https://login.consultant.ru/link/?req=doc&amp;base=LAW&amp;n=123784&amp;dst=100024" TargetMode="External"/><Relationship Id="rId21" Type="http://schemas.openxmlformats.org/officeDocument/2006/relationships/hyperlink" Target="https://login.consultant.ru/link/?req=doc&amp;base=LAW&amp;n=528486&amp;dst=101310" TargetMode="External"/><Relationship Id="rId42" Type="http://schemas.openxmlformats.org/officeDocument/2006/relationships/hyperlink" Target="https://login.consultant.ru/link/?req=doc&amp;base=LAW&amp;n=528486" TargetMode="External"/><Relationship Id="rId47" Type="http://schemas.openxmlformats.org/officeDocument/2006/relationships/hyperlink" Target="https://login.consultant.ru/link/?req=doc&amp;base=LAW&amp;n=528486&amp;dst=193" TargetMode="External"/><Relationship Id="rId63" Type="http://schemas.openxmlformats.org/officeDocument/2006/relationships/hyperlink" Target="https://login.consultant.ru/link/?req=doc&amp;base=LAW&amp;n=528486&amp;dst=102823" TargetMode="External"/><Relationship Id="rId68" Type="http://schemas.openxmlformats.org/officeDocument/2006/relationships/hyperlink" Target="https://login.consultant.ru/link/?req=doc&amp;base=LAW&amp;n=520138&amp;dst=101320" TargetMode="External"/><Relationship Id="rId84" Type="http://schemas.openxmlformats.org/officeDocument/2006/relationships/hyperlink" Target="https://login.consultant.ru/link/?req=doc&amp;base=LAW&amp;n=520138&amp;dst=102143" TargetMode="External"/><Relationship Id="rId89" Type="http://schemas.openxmlformats.org/officeDocument/2006/relationships/hyperlink" Target="https://login.consultant.ru/link/?req=doc&amp;base=LAW&amp;n=528486&amp;dst=102704" TargetMode="External"/><Relationship Id="rId112" Type="http://schemas.openxmlformats.org/officeDocument/2006/relationships/hyperlink" Target="https://login.consultant.ru/link/?req=doc&amp;base=LAW&amp;n=528486&amp;dst=2039" TargetMode="External"/><Relationship Id="rId16" Type="http://schemas.openxmlformats.org/officeDocument/2006/relationships/hyperlink" Target="https://login.consultant.ru/link/?req=doc&amp;base=LAW&amp;n=495617" TargetMode="External"/><Relationship Id="rId107" Type="http://schemas.openxmlformats.org/officeDocument/2006/relationships/hyperlink" Target="https://login.consultant.ru/link/?req=doc&amp;base=LAW&amp;n=123784&amp;dst=100021" TargetMode="External"/><Relationship Id="rId11" Type="http://schemas.openxmlformats.org/officeDocument/2006/relationships/hyperlink" Target="https://login.consultant.ru/link/?req=doc&amp;base=LAW&amp;n=528486" TargetMode="External"/><Relationship Id="rId32" Type="http://schemas.openxmlformats.org/officeDocument/2006/relationships/hyperlink" Target="https://login.consultant.ru/link/?req=doc&amp;base=LAW&amp;n=528486" TargetMode="External"/><Relationship Id="rId37" Type="http://schemas.openxmlformats.org/officeDocument/2006/relationships/hyperlink" Target="https://login.consultant.ru/link/?req=doc&amp;base=LAW&amp;n=528486" TargetMode="External"/><Relationship Id="rId53" Type="http://schemas.openxmlformats.org/officeDocument/2006/relationships/hyperlink" Target="https://login.consultant.ru/link/?req=doc&amp;base=LAW&amp;n=528486&amp;dst=104184" TargetMode="External"/><Relationship Id="rId58" Type="http://schemas.openxmlformats.org/officeDocument/2006/relationships/hyperlink" Target="https://login.consultant.ru/link/?req=doc&amp;base=LAW&amp;n=528486&amp;dst=101191" TargetMode="External"/><Relationship Id="rId74" Type="http://schemas.openxmlformats.org/officeDocument/2006/relationships/hyperlink" Target="https://login.consultant.ru/link/?req=doc&amp;base=LAW&amp;n=520138&amp;dst=101285" TargetMode="External"/><Relationship Id="rId79" Type="http://schemas.openxmlformats.org/officeDocument/2006/relationships/hyperlink" Target="https://login.consultant.ru/link/?req=doc&amp;base=LAW&amp;n=520138&amp;dst=101344" TargetMode="External"/><Relationship Id="rId102" Type="http://schemas.openxmlformats.org/officeDocument/2006/relationships/hyperlink" Target="https://login.consultant.ru/link/?req=doc&amp;base=LAW&amp;n=528486&amp;dst=102588" TargetMode="External"/><Relationship Id="rId123" Type="http://schemas.openxmlformats.org/officeDocument/2006/relationships/hyperlink" Target="https://login.consultant.ru/link/?req=doc&amp;base=LAW&amp;n=528486&amp;dst=100173" TargetMode="External"/><Relationship Id="rId5" Type="http://schemas.openxmlformats.org/officeDocument/2006/relationships/hyperlink" Target="https://login.consultant.ru/link/?req=doc&amp;base=LAW&amp;n=286285&amp;dst=100063" TargetMode="External"/><Relationship Id="rId90" Type="http://schemas.openxmlformats.org/officeDocument/2006/relationships/hyperlink" Target="https://login.consultant.ru/link/?req=doc&amp;base=LAW&amp;n=520138&amp;dst=101291" TargetMode="External"/><Relationship Id="rId95" Type="http://schemas.openxmlformats.org/officeDocument/2006/relationships/hyperlink" Target="https://login.consultant.ru/link/?req=doc&amp;base=LAW&amp;n=520138&amp;dst=100667" TargetMode="External"/><Relationship Id="rId22" Type="http://schemas.openxmlformats.org/officeDocument/2006/relationships/hyperlink" Target="https://login.consultant.ru/link/?req=doc&amp;base=LAW&amp;n=528486&amp;dst=101335" TargetMode="External"/><Relationship Id="rId27" Type="http://schemas.openxmlformats.org/officeDocument/2006/relationships/hyperlink" Target="https://login.consultant.ru/link/?req=doc&amp;base=LAW&amp;n=495617" TargetMode="External"/><Relationship Id="rId43" Type="http://schemas.openxmlformats.org/officeDocument/2006/relationships/hyperlink" Target="https://login.consultant.ru/link/?req=doc&amp;base=LAW&amp;n=528486" TargetMode="External"/><Relationship Id="rId48" Type="http://schemas.openxmlformats.org/officeDocument/2006/relationships/hyperlink" Target="https://login.consultant.ru/link/?req=doc&amp;base=LAW&amp;n=528486" TargetMode="External"/><Relationship Id="rId64" Type="http://schemas.openxmlformats.org/officeDocument/2006/relationships/hyperlink" Target="https://login.consultant.ru/link/?req=doc&amp;base=LAW&amp;n=528486&amp;dst=102827" TargetMode="External"/><Relationship Id="rId69" Type="http://schemas.openxmlformats.org/officeDocument/2006/relationships/hyperlink" Target="https://login.consultant.ru/link/?req=doc&amp;base=LAW&amp;n=520138" TargetMode="External"/><Relationship Id="rId113" Type="http://schemas.openxmlformats.org/officeDocument/2006/relationships/hyperlink" Target="https://login.consultant.ru/link/?req=doc&amp;base=LAW&amp;n=528486&amp;dst=100163" TargetMode="External"/><Relationship Id="rId118" Type="http://schemas.openxmlformats.org/officeDocument/2006/relationships/hyperlink" Target="https://login.consultant.ru/link/?req=doc&amp;base=LAW&amp;n=123784&amp;dst=100026" TargetMode="External"/><Relationship Id="rId80" Type="http://schemas.openxmlformats.org/officeDocument/2006/relationships/hyperlink" Target="https://login.consultant.ru/link/?req=doc&amp;base=LAW&amp;n=520138&amp;dst=100981" TargetMode="External"/><Relationship Id="rId85" Type="http://schemas.openxmlformats.org/officeDocument/2006/relationships/hyperlink" Target="https://login.consultant.ru/link/?req=doc&amp;base=LAW&amp;n=528486&amp;dst=102923" TargetMode="External"/><Relationship Id="rId12" Type="http://schemas.openxmlformats.org/officeDocument/2006/relationships/hyperlink" Target="https://login.consultant.ru/link/?req=doc&amp;base=LAW&amp;n=502628&amp;dst=100009" TargetMode="External"/><Relationship Id="rId17" Type="http://schemas.openxmlformats.org/officeDocument/2006/relationships/hyperlink" Target="https://login.consultant.ru/link/?req=doc&amp;base=LAW&amp;n=502628&amp;dst=100128" TargetMode="External"/><Relationship Id="rId33" Type="http://schemas.openxmlformats.org/officeDocument/2006/relationships/hyperlink" Target="https://login.consultant.ru/link/?req=doc&amp;base=LAW&amp;n=528486" TargetMode="External"/><Relationship Id="rId38" Type="http://schemas.openxmlformats.org/officeDocument/2006/relationships/hyperlink" Target="https://login.consultant.ru/link/?req=doc&amp;base=LAW&amp;n=502628&amp;dst=100193" TargetMode="External"/><Relationship Id="rId59" Type="http://schemas.openxmlformats.org/officeDocument/2006/relationships/hyperlink" Target="https://login.consultant.ru/link/?req=doc&amp;base=LAW&amp;n=123784&amp;dst=100009" TargetMode="External"/><Relationship Id="rId103" Type="http://schemas.openxmlformats.org/officeDocument/2006/relationships/hyperlink" Target="https://login.consultant.ru/link/?req=doc&amp;base=LAW&amp;n=528486&amp;dst=102590" TargetMode="External"/><Relationship Id="rId108" Type="http://schemas.openxmlformats.org/officeDocument/2006/relationships/hyperlink" Target="https://login.consultant.ru/link/?req=doc&amp;base=LAW&amp;n=528486&amp;dst=102588" TargetMode="External"/><Relationship Id="rId124" Type="http://schemas.openxmlformats.org/officeDocument/2006/relationships/hyperlink" Target="https://login.consultant.ru/link/?req=doc&amp;base=LAW&amp;n=528486" TargetMode="External"/><Relationship Id="rId54" Type="http://schemas.openxmlformats.org/officeDocument/2006/relationships/hyperlink" Target="https://login.consultant.ru/link/?req=doc&amp;base=LAW&amp;n=528486&amp;dst=104264" TargetMode="External"/><Relationship Id="rId70" Type="http://schemas.openxmlformats.org/officeDocument/2006/relationships/hyperlink" Target="https://login.consultant.ru/link/?req=doc&amp;base=LAW&amp;n=520138&amp;dst=101284" TargetMode="External"/><Relationship Id="rId75" Type="http://schemas.openxmlformats.org/officeDocument/2006/relationships/hyperlink" Target="https://login.consultant.ru/link/?req=doc&amp;base=LAW&amp;n=520138&amp;dst=101318" TargetMode="External"/><Relationship Id="rId91" Type="http://schemas.openxmlformats.org/officeDocument/2006/relationships/hyperlink" Target="https://login.consultant.ru/link/?req=doc&amp;base=LAW&amp;n=528486&amp;dst=102689" TargetMode="External"/><Relationship Id="rId96" Type="http://schemas.openxmlformats.org/officeDocument/2006/relationships/hyperlink" Target="https://login.consultant.ru/link/?req=doc&amp;base=LAW&amp;n=523563&amp;dst=10000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82513&amp;dst=100005" TargetMode="External"/><Relationship Id="rId23" Type="http://schemas.openxmlformats.org/officeDocument/2006/relationships/hyperlink" Target="https://login.consultant.ru/link/?req=doc&amp;base=LAW&amp;n=528486&amp;dst=101341" TargetMode="External"/><Relationship Id="rId28" Type="http://schemas.openxmlformats.org/officeDocument/2006/relationships/hyperlink" Target="https://login.consultant.ru/link/?req=doc&amp;base=LAW&amp;n=123784&amp;dst=100006" TargetMode="External"/><Relationship Id="rId49" Type="http://schemas.openxmlformats.org/officeDocument/2006/relationships/hyperlink" Target="https://login.consultant.ru/link/?req=doc&amp;base=LAW&amp;n=123784&amp;dst=100007" TargetMode="External"/><Relationship Id="rId114" Type="http://schemas.openxmlformats.org/officeDocument/2006/relationships/hyperlink" Target="https://login.consultant.ru/link/?req=doc&amp;base=LAW&amp;n=528486&amp;dst=100165" TargetMode="External"/><Relationship Id="rId119" Type="http://schemas.openxmlformats.org/officeDocument/2006/relationships/hyperlink" Target="https://login.consultant.ru/link/?req=doc&amp;base=LAW&amp;n=528486&amp;dst=100160" TargetMode="External"/><Relationship Id="rId44" Type="http://schemas.openxmlformats.org/officeDocument/2006/relationships/hyperlink" Target="https://login.consultant.ru/link/?req=doc&amp;base=LAW&amp;n=528486&amp;dst=101846" TargetMode="External"/><Relationship Id="rId60" Type="http://schemas.openxmlformats.org/officeDocument/2006/relationships/hyperlink" Target="https://login.consultant.ru/link/?req=doc&amp;base=LAW&amp;n=528486&amp;dst=102827" TargetMode="External"/><Relationship Id="rId65" Type="http://schemas.openxmlformats.org/officeDocument/2006/relationships/hyperlink" Target="https://login.consultant.ru/link/?req=doc&amp;base=LAW&amp;n=528486&amp;dst=102821" TargetMode="External"/><Relationship Id="rId81" Type="http://schemas.openxmlformats.org/officeDocument/2006/relationships/hyperlink" Target="https://login.consultant.ru/link/?req=doc&amp;base=LAW&amp;n=520138&amp;dst=101317" TargetMode="External"/><Relationship Id="rId86" Type="http://schemas.openxmlformats.org/officeDocument/2006/relationships/hyperlink" Target="https://login.consultant.ru/link/?req=doc&amp;base=LAW&amp;n=123784&amp;dst=100016" TargetMode="External"/><Relationship Id="rId13" Type="http://schemas.openxmlformats.org/officeDocument/2006/relationships/hyperlink" Target="https://login.consultant.ru/link/?req=doc&amp;base=LAW&amp;n=502628" TargetMode="External"/><Relationship Id="rId18" Type="http://schemas.openxmlformats.org/officeDocument/2006/relationships/hyperlink" Target="https://login.consultant.ru/link/?req=doc&amp;base=LAW&amp;n=495617&amp;dst=100954" TargetMode="External"/><Relationship Id="rId39" Type="http://schemas.openxmlformats.org/officeDocument/2006/relationships/hyperlink" Target="https://login.consultant.ru/link/?req=doc&amp;base=LAW&amp;n=528486" TargetMode="External"/><Relationship Id="rId109" Type="http://schemas.openxmlformats.org/officeDocument/2006/relationships/hyperlink" Target="https://login.consultant.ru/link/?req=doc&amp;base=LAW&amp;n=520138&amp;dst=101310" TargetMode="External"/><Relationship Id="rId34" Type="http://schemas.openxmlformats.org/officeDocument/2006/relationships/hyperlink" Target="https://login.consultant.ru/link/?req=doc&amp;base=LAW&amp;n=528486" TargetMode="External"/><Relationship Id="rId50" Type="http://schemas.openxmlformats.org/officeDocument/2006/relationships/hyperlink" Target="https://login.consultant.ru/link/?req=doc&amp;base=LAW&amp;n=528486&amp;dst=193" TargetMode="External"/><Relationship Id="rId55" Type="http://schemas.openxmlformats.org/officeDocument/2006/relationships/hyperlink" Target="https://login.consultant.ru/link/?req=doc&amp;base=LAW&amp;n=528486&amp;dst=104264" TargetMode="External"/><Relationship Id="rId76" Type="http://schemas.openxmlformats.org/officeDocument/2006/relationships/hyperlink" Target="https://login.consultant.ru/link/?req=doc&amp;base=LAW&amp;n=520138&amp;dst=101288" TargetMode="External"/><Relationship Id="rId97" Type="http://schemas.openxmlformats.org/officeDocument/2006/relationships/hyperlink" Target="https://login.consultant.ru/link/?req=doc&amp;base=LAW&amp;n=523563&amp;dst=16" TargetMode="External"/><Relationship Id="rId104" Type="http://schemas.openxmlformats.org/officeDocument/2006/relationships/hyperlink" Target="https://login.consultant.ru/link/?req=doc&amp;base=LAW&amp;n=528486&amp;dst=102591" TargetMode="External"/><Relationship Id="rId120" Type="http://schemas.openxmlformats.org/officeDocument/2006/relationships/hyperlink" Target="https://login.consultant.ru/link/?req=doc&amp;base=LAW&amp;n=528486&amp;dst=100139" TargetMode="External"/><Relationship Id="rId125" Type="http://schemas.openxmlformats.org/officeDocument/2006/relationships/hyperlink" Target="https://login.consultant.ru/link/?req=doc&amp;base=LAW&amp;n=528486&amp;dst=100051" TargetMode="External"/><Relationship Id="rId7" Type="http://schemas.openxmlformats.org/officeDocument/2006/relationships/hyperlink" Target="https://login.consultant.ru/link/?req=doc&amp;base=LAW&amp;n=123784&amp;dst=100005" TargetMode="External"/><Relationship Id="rId71" Type="http://schemas.openxmlformats.org/officeDocument/2006/relationships/hyperlink" Target="https://login.consultant.ru/link/?req=doc&amp;base=LAW&amp;n=520138" TargetMode="External"/><Relationship Id="rId92" Type="http://schemas.openxmlformats.org/officeDocument/2006/relationships/hyperlink" Target="https://login.consultant.ru/link/?req=doc&amp;base=LAW&amp;n=520138&amp;dst=101299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28486&amp;dst=100038" TargetMode="External"/><Relationship Id="rId24" Type="http://schemas.openxmlformats.org/officeDocument/2006/relationships/hyperlink" Target="https://login.consultant.ru/link/?req=doc&amp;base=LAW&amp;n=495617&amp;dst=101103" TargetMode="External"/><Relationship Id="rId40" Type="http://schemas.openxmlformats.org/officeDocument/2006/relationships/hyperlink" Target="https://login.consultant.ru/link/?req=doc&amp;base=LAW&amp;n=528486" TargetMode="External"/><Relationship Id="rId45" Type="http://schemas.openxmlformats.org/officeDocument/2006/relationships/hyperlink" Target="https://login.consultant.ru/link/?req=doc&amp;base=LAW&amp;n=528486&amp;dst=102710" TargetMode="External"/><Relationship Id="rId66" Type="http://schemas.openxmlformats.org/officeDocument/2006/relationships/hyperlink" Target="https://login.consultant.ru/link/?req=doc&amp;base=LAW&amp;n=491017&amp;dst=100014" TargetMode="External"/><Relationship Id="rId87" Type="http://schemas.openxmlformats.org/officeDocument/2006/relationships/hyperlink" Target="https://login.consultant.ru/link/?req=doc&amp;base=LAW&amp;n=523563&amp;dst=100123" TargetMode="External"/><Relationship Id="rId110" Type="http://schemas.openxmlformats.org/officeDocument/2006/relationships/hyperlink" Target="https://login.consultant.ru/link/?req=doc&amp;base=LAW&amp;n=520138&amp;dst=101346" TargetMode="External"/><Relationship Id="rId115" Type="http://schemas.openxmlformats.org/officeDocument/2006/relationships/hyperlink" Target="https://login.consultant.ru/link/?req=doc&amp;base=LAW&amp;n=520138&amp;dst=101310" TargetMode="External"/><Relationship Id="rId61" Type="http://schemas.openxmlformats.org/officeDocument/2006/relationships/hyperlink" Target="https://login.consultant.ru/link/?req=doc&amp;base=LAW&amp;n=123784&amp;dst=100012" TargetMode="External"/><Relationship Id="rId82" Type="http://schemas.openxmlformats.org/officeDocument/2006/relationships/hyperlink" Target="https://login.consultant.ru/link/?req=doc&amp;base=LAW&amp;n=520138&amp;dst=101354" TargetMode="External"/><Relationship Id="rId19" Type="http://schemas.openxmlformats.org/officeDocument/2006/relationships/hyperlink" Target="https://login.consultant.ru/link/?req=doc&amp;base=LAW&amp;n=495617&amp;dst=101198" TargetMode="External"/><Relationship Id="rId14" Type="http://schemas.openxmlformats.org/officeDocument/2006/relationships/hyperlink" Target="https://login.consultant.ru/link/?req=doc&amp;base=LAW&amp;n=528486" TargetMode="External"/><Relationship Id="rId30" Type="http://schemas.openxmlformats.org/officeDocument/2006/relationships/hyperlink" Target="https://login.consultant.ru/link/?req=doc&amp;base=LAW&amp;n=528486" TargetMode="External"/><Relationship Id="rId35" Type="http://schemas.openxmlformats.org/officeDocument/2006/relationships/hyperlink" Target="https://login.consultant.ru/link/?req=doc&amp;base=LAW&amp;n=528486" TargetMode="External"/><Relationship Id="rId56" Type="http://schemas.openxmlformats.org/officeDocument/2006/relationships/hyperlink" Target="https://login.consultant.ru/link/?req=doc&amp;base=LAW&amp;n=528486&amp;dst=104231" TargetMode="External"/><Relationship Id="rId77" Type="http://schemas.openxmlformats.org/officeDocument/2006/relationships/hyperlink" Target="https://login.consultant.ru/link/?req=doc&amp;base=LAW&amp;n=520138&amp;dst=101321" TargetMode="External"/><Relationship Id="rId100" Type="http://schemas.openxmlformats.org/officeDocument/2006/relationships/hyperlink" Target="https://login.consultant.ru/link/?req=doc&amp;base=LAW&amp;n=528486&amp;dst=102861" TargetMode="External"/><Relationship Id="rId105" Type="http://schemas.openxmlformats.org/officeDocument/2006/relationships/hyperlink" Target="https://login.consultant.ru/link/?req=doc&amp;base=LAW&amp;n=528486&amp;dst=102592" TargetMode="External"/><Relationship Id="rId126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491017&amp;dst=100014" TargetMode="External"/><Relationship Id="rId51" Type="http://schemas.openxmlformats.org/officeDocument/2006/relationships/hyperlink" Target="https://login.consultant.ru/link/?req=doc&amp;base=LAW&amp;n=528486&amp;dst=102697" TargetMode="External"/><Relationship Id="rId72" Type="http://schemas.openxmlformats.org/officeDocument/2006/relationships/hyperlink" Target="https://login.consultant.ru/link/?req=doc&amp;base=LAW&amp;n=520138&amp;dst=101284" TargetMode="External"/><Relationship Id="rId93" Type="http://schemas.openxmlformats.org/officeDocument/2006/relationships/hyperlink" Target="https://login.consultant.ru/link/?req=doc&amp;base=LAW&amp;n=520138&amp;dst=101284" TargetMode="External"/><Relationship Id="rId98" Type="http://schemas.openxmlformats.org/officeDocument/2006/relationships/hyperlink" Target="https://login.consultant.ru/link/?req=doc&amp;base=LAW&amp;n=123784&amp;dst=100017" TargetMode="External"/><Relationship Id="rId121" Type="http://schemas.openxmlformats.org/officeDocument/2006/relationships/hyperlink" Target="https://login.consultant.ru/link/?req=doc&amp;base=LAW&amp;n=528486&amp;dst=10013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495617&amp;dst=101157" TargetMode="External"/><Relationship Id="rId46" Type="http://schemas.openxmlformats.org/officeDocument/2006/relationships/hyperlink" Target="https://login.consultant.ru/link/?req=doc&amp;base=LAW&amp;n=528486&amp;dst=102818" TargetMode="External"/><Relationship Id="rId67" Type="http://schemas.openxmlformats.org/officeDocument/2006/relationships/hyperlink" Target="https://login.consultant.ru/link/?req=doc&amp;base=LAW&amp;n=520138&amp;dst=101287" TargetMode="External"/><Relationship Id="rId116" Type="http://schemas.openxmlformats.org/officeDocument/2006/relationships/hyperlink" Target="https://login.consultant.ru/link/?req=doc&amp;base=LAW&amp;n=520138&amp;dst=101346" TargetMode="External"/><Relationship Id="rId20" Type="http://schemas.openxmlformats.org/officeDocument/2006/relationships/hyperlink" Target="https://login.consultant.ru/link/?req=doc&amp;base=LAW&amp;n=495617&amp;dst=101207" TargetMode="External"/><Relationship Id="rId41" Type="http://schemas.openxmlformats.org/officeDocument/2006/relationships/hyperlink" Target="https://login.consultant.ru/link/?req=doc&amp;base=LAW&amp;n=528486&amp;dst=100039" TargetMode="External"/><Relationship Id="rId62" Type="http://schemas.openxmlformats.org/officeDocument/2006/relationships/hyperlink" Target="https://login.consultant.ru/link/?req=doc&amp;base=LAW&amp;n=528486&amp;dst=102827" TargetMode="External"/><Relationship Id="rId83" Type="http://schemas.openxmlformats.org/officeDocument/2006/relationships/hyperlink" Target="https://login.consultant.ru/link/?req=doc&amp;base=LAW&amp;n=286285&amp;dst=100063" TargetMode="External"/><Relationship Id="rId88" Type="http://schemas.openxmlformats.org/officeDocument/2006/relationships/hyperlink" Target="https://login.consultant.ru/link/?req=doc&amp;base=LAW&amp;n=528486&amp;dst=102687" TargetMode="External"/><Relationship Id="rId111" Type="http://schemas.openxmlformats.org/officeDocument/2006/relationships/hyperlink" Target="https://login.consultant.ru/link/?req=doc&amp;base=LAW&amp;n=528486&amp;dst=102287" TargetMode="External"/><Relationship Id="rId15" Type="http://schemas.openxmlformats.org/officeDocument/2006/relationships/hyperlink" Target="https://login.consultant.ru/link/?req=doc&amp;base=LAW&amp;n=528486" TargetMode="External"/><Relationship Id="rId36" Type="http://schemas.openxmlformats.org/officeDocument/2006/relationships/hyperlink" Target="https://login.consultant.ru/link/?req=doc&amp;base=LAW&amp;n=502628&amp;dst=100193" TargetMode="External"/><Relationship Id="rId57" Type="http://schemas.openxmlformats.org/officeDocument/2006/relationships/hyperlink" Target="https://login.consultant.ru/link/?req=doc&amp;base=LAW&amp;n=82513&amp;dst=100005" TargetMode="External"/><Relationship Id="rId106" Type="http://schemas.openxmlformats.org/officeDocument/2006/relationships/hyperlink" Target="https://login.consultant.ru/link/?req=doc&amp;base=LAW&amp;n=528486&amp;dst=102588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02628&amp;dst=100008" TargetMode="External"/><Relationship Id="rId31" Type="http://schemas.openxmlformats.org/officeDocument/2006/relationships/hyperlink" Target="https://login.consultant.ru/link/?req=doc&amp;base=LAW&amp;n=528486&amp;dst=100038" TargetMode="External"/><Relationship Id="rId52" Type="http://schemas.openxmlformats.org/officeDocument/2006/relationships/hyperlink" Target="https://login.consultant.ru/link/?req=doc&amp;base=LAW&amp;n=528486&amp;dst=104231" TargetMode="External"/><Relationship Id="rId73" Type="http://schemas.openxmlformats.org/officeDocument/2006/relationships/hyperlink" Target="https://login.consultant.ru/link/?req=doc&amp;base=LAW&amp;n=520138" TargetMode="External"/><Relationship Id="rId78" Type="http://schemas.openxmlformats.org/officeDocument/2006/relationships/hyperlink" Target="https://login.consultant.ru/link/?req=doc&amp;base=LAW&amp;n=520138&amp;dst=101308" TargetMode="External"/><Relationship Id="rId94" Type="http://schemas.openxmlformats.org/officeDocument/2006/relationships/hyperlink" Target="https://login.consultant.ru/link/?req=doc&amp;base=LAW&amp;n=520138" TargetMode="External"/><Relationship Id="rId99" Type="http://schemas.openxmlformats.org/officeDocument/2006/relationships/hyperlink" Target="https://login.consultant.ru/link/?req=doc&amp;base=LAW&amp;n=520138&amp;dst=101346" TargetMode="External"/><Relationship Id="rId101" Type="http://schemas.openxmlformats.org/officeDocument/2006/relationships/hyperlink" Target="https://login.consultant.ru/link/?req=doc&amp;base=LAW&amp;n=528486&amp;dst=102863" TargetMode="External"/><Relationship Id="rId122" Type="http://schemas.openxmlformats.org/officeDocument/2006/relationships/hyperlink" Target="https://login.consultant.ru/link/?req=doc&amp;base=LAW&amp;n=52848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284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4749</Words>
  <Characters>27070</Characters>
  <Application>Microsoft Office Word</Application>
  <DocSecurity>0</DocSecurity>
  <Lines>225</Lines>
  <Paragraphs>63</Paragraphs>
  <ScaleCrop>false</ScaleCrop>
  <Company>PNO</Company>
  <LinksUpToDate>false</LinksUpToDate>
  <CharactersWithSpaces>31756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Батурина Татьяна Андреевна</dc:creator>
  <cp:keywords/>
  <dc:description/>
  <cp:lastModifiedBy>Батурина Татьяна Андреевна</cp:lastModifiedBy>
  <cp:revision>1</cp:revision>
  <dcterms:created xsi:type="dcterms:W3CDTF">2026-03-25T07:45:00Z</dcterms:created>
  <dcterms:modified xsi:type="dcterms:W3CDTF">2026-03-25T07:45:00Z</dcterms:modified>
</cp:coreProperties>
</file>