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049" w:rsidRDefault="00E95049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E95049" w:rsidRDefault="00E95049">
      <w:pPr>
        <w:pStyle w:val="ConsPlusNormal"/>
        <w:ind w:firstLine="540"/>
        <w:jc w:val="both"/>
        <w:outlineLvl w:val="0"/>
      </w:pPr>
    </w:p>
    <w:p w:rsidR="00E95049" w:rsidRDefault="00E95049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E95049" w:rsidRDefault="00E95049">
      <w:pPr>
        <w:pStyle w:val="ConsPlusTitle"/>
        <w:ind w:firstLine="540"/>
        <w:jc w:val="both"/>
      </w:pPr>
    </w:p>
    <w:p w:rsidR="00E95049" w:rsidRDefault="00E95049">
      <w:pPr>
        <w:pStyle w:val="ConsPlusTitle"/>
        <w:jc w:val="center"/>
      </w:pPr>
      <w:r>
        <w:t>РАСПОРЯЖЕНИЕ</w:t>
      </w:r>
    </w:p>
    <w:p w:rsidR="00E95049" w:rsidRDefault="00E95049">
      <w:pPr>
        <w:pStyle w:val="ConsPlusTitle"/>
        <w:jc w:val="center"/>
      </w:pPr>
      <w:r>
        <w:t>от 20 декабря 2022 г. N 1027-</w:t>
      </w:r>
      <w:proofErr w:type="spellStart"/>
      <w:r>
        <w:t>рп</w:t>
      </w:r>
      <w:proofErr w:type="spellEnd"/>
    </w:p>
    <w:p w:rsidR="00E95049" w:rsidRDefault="00E95049">
      <w:pPr>
        <w:pStyle w:val="ConsPlusTitle"/>
        <w:ind w:firstLine="540"/>
        <w:jc w:val="both"/>
      </w:pPr>
    </w:p>
    <w:p w:rsidR="00E95049" w:rsidRDefault="00E95049">
      <w:pPr>
        <w:pStyle w:val="ConsPlusTitle"/>
        <w:jc w:val="center"/>
      </w:pPr>
      <w:r>
        <w:t xml:space="preserve">ОБ УТВЕРЖДЕНИИ ПЛАНА МОНИТОРИНГА </w:t>
      </w:r>
      <w:proofErr w:type="spellStart"/>
      <w:r>
        <w:t>ПРАВОПРИМЕНЕНИЯ</w:t>
      </w:r>
      <w:proofErr w:type="spellEnd"/>
    </w:p>
    <w:p w:rsidR="00E95049" w:rsidRDefault="00E95049">
      <w:pPr>
        <w:pStyle w:val="ConsPlusTitle"/>
        <w:jc w:val="center"/>
      </w:pPr>
      <w:r>
        <w:t>В НОВОСИБИРСКОЙ ОБЛАСТИ НА 2023 ГОД</w:t>
      </w: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ind w:firstLine="540"/>
        <w:jc w:val="both"/>
      </w:pPr>
      <w:r>
        <w:t xml:space="preserve">В соответствии с </w:t>
      </w:r>
      <w:hyperlink r:id="rId5">
        <w:r>
          <w:rPr>
            <w:color w:val="0000FF"/>
          </w:rPr>
          <w:t>Указом</w:t>
        </w:r>
      </w:hyperlink>
      <w:r>
        <w:t xml:space="preserve"> Президента Российской Федерации от 20.05.2011 N 657 "О мониторинге </w:t>
      </w:r>
      <w:proofErr w:type="spellStart"/>
      <w:r>
        <w:t>правоприменения</w:t>
      </w:r>
      <w:proofErr w:type="spellEnd"/>
      <w:r>
        <w:t xml:space="preserve"> в Российской Федерации" и </w:t>
      </w:r>
      <w:hyperlink r:id="rId6">
        <w:r>
          <w:rPr>
            <w:color w:val="0000FF"/>
          </w:rPr>
          <w:t>планом</w:t>
        </w:r>
      </w:hyperlink>
      <w:r>
        <w:t xml:space="preserve"> мониторинга </w:t>
      </w:r>
      <w:proofErr w:type="spellStart"/>
      <w:r>
        <w:t>правоприменения</w:t>
      </w:r>
      <w:proofErr w:type="spellEnd"/>
      <w:r>
        <w:t xml:space="preserve"> в Российской Федерации на 2023 год, утвержденным распоряжением Правительства Российской Федерации от 08.09.2022 N 2572-р:</w:t>
      </w:r>
    </w:p>
    <w:p w:rsidR="00E95049" w:rsidRDefault="00E95049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26">
        <w:r>
          <w:rPr>
            <w:color w:val="0000FF"/>
          </w:rPr>
          <w:t>план</w:t>
        </w:r>
      </w:hyperlink>
      <w:r>
        <w:t xml:space="preserve"> мониторинга </w:t>
      </w:r>
      <w:proofErr w:type="spellStart"/>
      <w:r>
        <w:t>правоприменения</w:t>
      </w:r>
      <w:proofErr w:type="spellEnd"/>
      <w:r>
        <w:t xml:space="preserve"> в Новосибирской области на 2023 год (далее - план).</w:t>
      </w:r>
    </w:p>
    <w:p w:rsidR="00E95049" w:rsidRDefault="00E95049">
      <w:pPr>
        <w:pStyle w:val="ConsPlusNormal"/>
        <w:spacing w:before="220"/>
        <w:ind w:firstLine="540"/>
        <w:jc w:val="both"/>
      </w:pPr>
      <w:r>
        <w:t>2. Областным исполнительным органам Новосибирской области до 01.04.2024 представить в министерство юстиции Новосибирской области доклады о результатах мониторинга, осуществленного ими в 2023 году в соответствии с планом.</w:t>
      </w:r>
    </w:p>
    <w:p w:rsidR="00E95049" w:rsidRDefault="00E95049">
      <w:pPr>
        <w:pStyle w:val="ConsPlusNormal"/>
        <w:spacing w:before="220"/>
        <w:ind w:firstLine="540"/>
        <w:jc w:val="both"/>
      </w:pPr>
      <w:r>
        <w:t>3. Контроль за исполнением распоряжения возложить на министра юстиции Новосибирской области Деркач Т.Н.</w:t>
      </w: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jc w:val="right"/>
      </w:pPr>
      <w:r>
        <w:t>Губернатор Новосибирской области</w:t>
      </w:r>
    </w:p>
    <w:p w:rsidR="00E95049" w:rsidRDefault="00E95049">
      <w:pPr>
        <w:pStyle w:val="ConsPlusNormal"/>
        <w:jc w:val="right"/>
      </w:pPr>
      <w:proofErr w:type="spellStart"/>
      <w:r>
        <w:t>А.А.ТРАВНИКОВ</w:t>
      </w:r>
      <w:proofErr w:type="spellEnd"/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jc w:val="right"/>
        <w:outlineLvl w:val="0"/>
      </w:pPr>
      <w:r>
        <w:t>Утвержден</w:t>
      </w:r>
    </w:p>
    <w:p w:rsidR="00E95049" w:rsidRDefault="00E95049">
      <w:pPr>
        <w:pStyle w:val="ConsPlusNormal"/>
        <w:jc w:val="right"/>
      </w:pPr>
      <w:r>
        <w:t>распоряжением</w:t>
      </w:r>
    </w:p>
    <w:p w:rsidR="00E95049" w:rsidRDefault="00E95049">
      <w:pPr>
        <w:pStyle w:val="ConsPlusNormal"/>
        <w:jc w:val="right"/>
      </w:pPr>
      <w:r>
        <w:t>Правительства Новосибирской области</w:t>
      </w:r>
    </w:p>
    <w:p w:rsidR="00E95049" w:rsidRDefault="00E95049">
      <w:pPr>
        <w:pStyle w:val="ConsPlusNormal"/>
        <w:jc w:val="right"/>
      </w:pPr>
      <w:r>
        <w:t>от 20.12.2022 N 1027-</w:t>
      </w:r>
      <w:proofErr w:type="spellStart"/>
      <w:r>
        <w:t>рп</w:t>
      </w:r>
      <w:proofErr w:type="spellEnd"/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Title"/>
        <w:jc w:val="center"/>
      </w:pPr>
      <w:bookmarkStart w:id="0" w:name="P26"/>
      <w:bookmarkEnd w:id="0"/>
      <w:r>
        <w:t>ПЛАН</w:t>
      </w:r>
    </w:p>
    <w:p w:rsidR="00E95049" w:rsidRDefault="00E95049">
      <w:pPr>
        <w:pStyle w:val="ConsPlusTitle"/>
        <w:jc w:val="center"/>
      </w:pPr>
      <w:r>
        <w:t xml:space="preserve">МОНИТОРИНГА </w:t>
      </w:r>
      <w:proofErr w:type="spellStart"/>
      <w:r>
        <w:t>ПРАВОПРИМЕНЕНИЯ</w:t>
      </w:r>
      <w:proofErr w:type="spellEnd"/>
      <w:r>
        <w:t xml:space="preserve"> В</w:t>
      </w:r>
    </w:p>
    <w:p w:rsidR="00E95049" w:rsidRDefault="00E95049">
      <w:pPr>
        <w:pStyle w:val="ConsPlusTitle"/>
        <w:jc w:val="center"/>
      </w:pPr>
      <w:r>
        <w:t>НОВОСИБИРСКОЙ ОБЛАСТИ НА 2023 ГОД</w:t>
      </w: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sectPr w:rsidR="00E95049" w:rsidSect="00A4657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8900"/>
        <w:gridCol w:w="3004"/>
        <w:gridCol w:w="1133"/>
      </w:tblGrid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center"/>
            </w:pPr>
            <w:r>
              <w:t>Отрасль (</w:t>
            </w:r>
            <w:proofErr w:type="spellStart"/>
            <w:r>
              <w:t>подотрасль</w:t>
            </w:r>
            <w:proofErr w:type="spellEnd"/>
            <w:r>
              <w:t>) законодательства либо группа нормативных правовых актов, мониторинг которых планируется осуществить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center"/>
            </w:pPr>
            <w:r>
              <w:t>Наименование областного исполнительного органа Новосибирской области, структурного подразделения администрации Губернатора Новосибирской области и Правительства Новосибирской области, осуществляющих мониторинг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Срок осуществления мониторинга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4</w:t>
            </w:r>
          </w:p>
        </w:tc>
      </w:tr>
      <w:tr w:rsidR="00E95049">
        <w:tc>
          <w:tcPr>
            <w:tcW w:w="13603" w:type="dxa"/>
            <w:gridSpan w:val="4"/>
          </w:tcPr>
          <w:p w:rsidR="00E95049" w:rsidRDefault="00E95049">
            <w:pPr>
              <w:pStyle w:val="ConsPlusNormal"/>
              <w:jc w:val="center"/>
              <w:outlineLvl w:val="1"/>
            </w:pPr>
            <w:r>
              <w:t xml:space="preserve">I. Мониторинг </w:t>
            </w:r>
            <w:proofErr w:type="spellStart"/>
            <w:r>
              <w:t>правоприменения</w:t>
            </w:r>
            <w:proofErr w:type="spellEnd"/>
            <w:r>
              <w:t xml:space="preserve">, проводимый в соответствии с планом мониторинга </w:t>
            </w:r>
            <w:proofErr w:type="spellStart"/>
            <w:r>
              <w:t>правоприменения</w:t>
            </w:r>
            <w:proofErr w:type="spellEnd"/>
            <w:r>
              <w:t xml:space="preserve"> в Российской Федерации на 2023 год, утвержденным распоряжением Правительства Российской Федерации от 08.09.2022 N 2572-р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Благотворительная и добровольческая (волонтерская) деятельность (в части действия Гражданского </w:t>
            </w:r>
            <w:hyperlink r:id="rId7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Федерального </w:t>
            </w:r>
            <w:hyperlink r:id="rId8">
              <w:r>
                <w:rPr>
                  <w:color w:val="0000FF"/>
                </w:rPr>
                <w:t>закона</w:t>
              </w:r>
            </w:hyperlink>
            <w:r>
              <w:t xml:space="preserve"> от 11.08.1995 N 135-ФЗ "О благотворительной деятельности и добровольчестве (</w:t>
            </w:r>
            <w:proofErr w:type="spellStart"/>
            <w:r>
              <w:t>волонтерстве</w:t>
            </w:r>
            <w:proofErr w:type="spellEnd"/>
            <w:r>
              <w:t xml:space="preserve">)", Федерального </w:t>
            </w:r>
            <w:hyperlink r:id="rId9">
              <w:r>
                <w:rPr>
                  <w:color w:val="0000FF"/>
                </w:rPr>
                <w:t>закона</w:t>
              </w:r>
            </w:hyperlink>
            <w:r>
              <w:t xml:space="preserve"> от 12.01.1996 N 7-ФЗ "О некоммерческих организациях", Федерального </w:t>
            </w:r>
            <w:hyperlink r:id="rId10">
              <w:r>
                <w:rPr>
                  <w:color w:val="0000FF"/>
                </w:rPr>
                <w:t>закона</w:t>
              </w:r>
            </w:hyperlink>
            <w:r>
              <w:t xml:space="preserve"> от 04.11.2014 N 327-ФЗ "О меценатской деятельности", Федерального </w:t>
            </w:r>
            <w:hyperlink r:id="rId11">
              <w:r>
                <w:rPr>
                  <w:color w:val="0000FF"/>
                </w:rPr>
                <w:t>закона</w:t>
              </w:r>
            </w:hyperlink>
            <w:r>
              <w:t xml:space="preserve"> от 30.12.2006 N 275-ФЗ "О порядке формирования и использования целевого капитала некоммерческих организаций", </w:t>
            </w:r>
            <w:hyperlink r:id="rId12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17.06.2020 N 485-</w:t>
            </w:r>
            <w:proofErr w:type="spellStart"/>
            <w:r>
              <w:t>ОЗ</w:t>
            </w:r>
            <w:proofErr w:type="spellEnd"/>
            <w:r>
              <w:t xml:space="preserve"> "О разграничении полномочий органов государственной власти Новосибирской области в сфере добровольчества (</w:t>
            </w:r>
            <w:proofErr w:type="spellStart"/>
            <w:r>
              <w:t>волонтерства</w:t>
            </w:r>
            <w:proofErr w:type="spellEnd"/>
            <w:r>
              <w:t xml:space="preserve">)", </w:t>
            </w:r>
            <w:hyperlink r:id="rId13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министерство региональной политики Новосибирской области;</w:t>
            </w:r>
          </w:p>
          <w:p w:rsidR="00E95049" w:rsidRDefault="00E95049">
            <w:pPr>
              <w:pStyle w:val="ConsPlusNormal"/>
              <w:jc w:val="both"/>
            </w:pPr>
            <w:r>
              <w:t>министерство образования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Деятельность по организации и проведению азартных игр (в части действия Гражданского </w:t>
            </w:r>
            <w:hyperlink r:id="rId14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Федерального </w:t>
            </w:r>
            <w:hyperlink r:id="rId15">
              <w:r>
                <w:rPr>
                  <w:color w:val="0000FF"/>
                </w:rPr>
                <w:t>закона</w:t>
              </w:r>
            </w:hyperlink>
            <w:r>
              <w:t xml:space="preserve"> от 29.12.2006 N 244-ФЗ "О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Федерации", Федерального </w:t>
            </w:r>
            <w:hyperlink r:id="rId16">
              <w:r>
                <w:rPr>
                  <w:color w:val="0000FF"/>
                </w:rPr>
                <w:t>закона</w:t>
              </w:r>
            </w:hyperlink>
            <w:r>
              <w:t xml:space="preserve"> от 30.12.2020 N 493-ФЗ "О публично-правовой компании "Единый регулятор азартных игр" и о внесении изменений в отдельные законодательные акты </w:t>
            </w:r>
            <w:r>
              <w:lastRenderedPageBreak/>
              <w:t xml:space="preserve">Российской Федерации", Федерального </w:t>
            </w:r>
            <w:hyperlink r:id="rId17">
              <w:r>
                <w:rPr>
                  <w:color w:val="0000FF"/>
                </w:rPr>
                <w:t>закона</w:t>
              </w:r>
            </w:hyperlink>
            <w:r>
              <w:t xml:space="preserve"> от 11.11.2003 N 138-ФЗ "О лотереях")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lastRenderedPageBreak/>
              <w:t>областные исполнительные органы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Предоставление земельных участков, находящихся в государственной или муниципальной собственности, на которых расположены объекты недвижимости (в части действия Земельного </w:t>
            </w:r>
            <w:hyperlink r:id="rId18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19">
              <w:r>
                <w:rPr>
                  <w:color w:val="0000FF"/>
                </w:rPr>
                <w:t>приказа</w:t>
              </w:r>
            </w:hyperlink>
            <w:r>
              <w:t xml:space="preserve"> Федеральной службы государственной регистрации, кадастра и картографии от 02.09.2020 N П/0321 "Об утверждении перечня документов, подтверждающих право заявителя на приобретение земельного участка без проведения торгов", </w:t>
            </w:r>
            <w:hyperlink r:id="rId2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27.07.2015 N 280-п "О Порядке определения цены земельных участков, находящихся в собственности Новосибирской области, и земельных участков, государственная собственность на которые не разграничена, при заключении договора купли-продажи земельного участка без проведения торгов", </w:t>
            </w:r>
            <w:hyperlink r:id="rId2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10.06.2015 N 218-п "Об установлении Порядка определения размера арендной платы за земельные участки, находящиеся в государственной собственности Новосибирской области и предоставленные в аренду без торгов", </w:t>
            </w:r>
            <w:hyperlink r:id="rId2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10.06.2015 N 219-п "Об установлении Порядка определения размера арендной платы за земельные участки, государственная собственность на которые не разграничена и предоставленные в аренду без торгов, расположенные на территории Новосибирской области")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департамент имущества и земельных отношений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13603" w:type="dxa"/>
            <w:gridSpan w:val="4"/>
          </w:tcPr>
          <w:p w:rsidR="00E95049" w:rsidRDefault="00E95049">
            <w:pPr>
              <w:pStyle w:val="ConsPlusNormal"/>
              <w:jc w:val="center"/>
              <w:outlineLvl w:val="1"/>
            </w:pPr>
            <w:proofErr w:type="spellStart"/>
            <w:r>
              <w:t>II</w:t>
            </w:r>
            <w:proofErr w:type="spellEnd"/>
            <w:r>
              <w:t xml:space="preserve">. Мониторинг </w:t>
            </w:r>
            <w:proofErr w:type="spellStart"/>
            <w:r>
              <w:t>правоприменения</w:t>
            </w:r>
            <w:proofErr w:type="spellEnd"/>
            <w:r>
              <w:t>, проводимый по собственной инициативе областных исполнительных органов Новосибирской области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Государственная поддержка социально ориентированных некоммерческих организаций (в части действия Федерального </w:t>
            </w:r>
            <w:hyperlink r:id="rId23">
              <w:r>
                <w:rPr>
                  <w:color w:val="0000FF"/>
                </w:rPr>
                <w:t>закона</w:t>
              </w:r>
            </w:hyperlink>
            <w:r>
              <w:t xml:space="preserve"> от 12.01.1996 N 7-ФЗ "О некоммерческих организациях", </w:t>
            </w:r>
            <w:hyperlink r:id="rId24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07.11.2011 N 139-</w:t>
            </w:r>
            <w:proofErr w:type="spellStart"/>
            <w:r>
              <w:t>ОЗ</w:t>
            </w:r>
            <w:proofErr w:type="spellEnd"/>
            <w:r>
              <w:t xml:space="preserve"> "О государственной поддержке социально ориентированных некоммерческих организаций в Новосибирской области", </w:t>
            </w:r>
            <w:hyperlink r:id="rId2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Обеспечение деятельности Общественной палаты Новосибирской области (в части действия </w:t>
            </w:r>
            <w:hyperlink r:id="rId26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28.12.2016 N 133-</w:t>
            </w:r>
            <w:proofErr w:type="spellStart"/>
            <w:r>
              <w:t>ОЗ</w:t>
            </w:r>
            <w:proofErr w:type="spellEnd"/>
            <w:r>
              <w:t xml:space="preserve"> "Об Общественной палате Новосибирской области").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Патриотическое воспитание граждан Российской Федерации в Новосибирской области (в части действия </w:t>
            </w:r>
            <w:hyperlink r:id="rId2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</w:t>
            </w:r>
            <w:r>
              <w:lastRenderedPageBreak/>
              <w:t>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Досрочное прекращение полномочий глав муниципальных образований (в части действия Федерального </w:t>
            </w:r>
            <w:hyperlink r:id="rId28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Заключение соглашений между органами местного самоуправления отдельных муниципальных образований о передаче осуществления части своих полномочий по решению вопросов местного значения (в части действия Федерального </w:t>
            </w:r>
            <w:hyperlink r:id="rId29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Российской Федерации").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Реализация государственной национальной политики на территории Новосибирской области (в части действия </w:t>
            </w:r>
            <w:hyperlink r:id="rId30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29.12.2016 N 1532 "Об утверждении государственной программы Российской Федерации "Реализация государственной национальной политики", </w:t>
            </w:r>
            <w:hyperlink r:id="rId31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26.12.2018 N 570-п "Об утверждении государственной программы Новосибирской области "Развитие институтов региональной политики и гражданского общества в Новосибирской области")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lastRenderedPageBreak/>
              <w:t>министерство региональной политики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Аттестация муниципальных служащих (в части действия </w:t>
            </w:r>
            <w:hyperlink r:id="rId32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11.06.2008 N 234-</w:t>
            </w:r>
            <w:proofErr w:type="spellStart"/>
            <w:r>
              <w:t>ОЗ</w:t>
            </w:r>
            <w:proofErr w:type="spellEnd"/>
            <w:r>
              <w:t xml:space="preserve"> "Об утверждении Типового положения о проведении аттестации муниципальных служащих в Новосибирской области")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Осуществление контроля за соответствием расходов лиц, замещающих государственные должности и иных лиц, их доходу (в части действия Федерального </w:t>
            </w:r>
            <w:hyperlink r:id="rId33">
              <w:r>
                <w:rPr>
                  <w:color w:val="0000FF"/>
                </w:rPr>
                <w:t>закона</w:t>
              </w:r>
            </w:hyperlink>
            <w:r>
              <w:t xml:space="preserve"> от 03.12.2012 N 230-ФЗ "О контроле за соответствием расходов лиц, замещающих государственные должности, и иных лиц их доходам").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Соблюдение запретов, ограничений, исполнение обязанностей, установленных законодательством о противодействии коррупции, лицами, замещающими государственные должности и муниципальные должности (в части действия Федерального </w:t>
            </w:r>
            <w:hyperlink r:id="rId34">
              <w:r>
                <w:rPr>
                  <w:color w:val="0000FF"/>
                </w:rPr>
                <w:t>закона</w:t>
              </w:r>
            </w:hyperlink>
            <w:r>
              <w:t xml:space="preserve"> от 06.10.2003 N 131-ФЗ "Об общих принципах организации местного самоуправления в </w:t>
            </w:r>
            <w:r>
              <w:lastRenderedPageBreak/>
              <w:t xml:space="preserve">Российской Федерации", Федерального </w:t>
            </w:r>
            <w:hyperlink r:id="rId35">
              <w:r>
                <w:rPr>
                  <w:color w:val="0000FF"/>
                </w:rPr>
                <w:t>закона</w:t>
              </w:r>
            </w:hyperlink>
            <w:r>
              <w:t xml:space="preserve"> от 25.12.2008 N 273-ФЗ "О противодействии коррупции")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lastRenderedPageBreak/>
              <w:t>отдел по профилактике коррупционных и иных правонарушений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Организация проведения капитального ремонта общего имущества в многоквартирных домах (в части действия Жилищного </w:t>
            </w:r>
            <w:hyperlink r:id="rId36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3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01.07.2016 N 615 "О порядке привлечения подрядных организаций для оказания услуг и (или) выполнения работ по капитальному ремонту общего имущества в многоквартирном доме и порядке осуществления закупок товаров, работ, услуг в целях выполнения функций специализированной некоммерческой организации, осуществляющей деятельность, направленную на обеспечение проведения капитального ремонта общего имущества в многоквартирных домах").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Организация деятельности регионального оператора по обращению с твердыми коммунальными отходами (в части действия Федерального </w:t>
            </w:r>
            <w:hyperlink r:id="rId38">
              <w:r>
                <w:rPr>
                  <w:color w:val="0000FF"/>
                </w:rPr>
                <w:t>закона</w:t>
              </w:r>
            </w:hyperlink>
            <w:r>
              <w:t xml:space="preserve"> от 24.06.1998 N 89-ФЗ "Об отходах производства и потребления", </w:t>
            </w:r>
            <w:hyperlink r:id="rId39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12.11.2016 N 1156 "Об обращении с твердыми коммунальными отходами и внесении изменения в постановление Правительства Российской Федерации от 25 августа 2008 г. N 641")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Оплата труда, охрана труда и социальное партнерство (в части действия Трудового </w:t>
            </w:r>
            <w:hyperlink r:id="rId40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Занятость населения (в части действия </w:t>
            </w:r>
            <w:hyperlink r:id="rId41">
              <w:r>
                <w:rPr>
                  <w:color w:val="0000FF"/>
                </w:rPr>
                <w:t>Закона</w:t>
              </w:r>
            </w:hyperlink>
            <w:r>
              <w:t xml:space="preserve"> Российской Федерации от 19.04.1991 N 1032-1 "О занятости населения в Российской Федерации").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Профилактика безнадзорности и правонарушений несовершеннолетних, защита их прав (в части действия Федерального </w:t>
            </w:r>
            <w:hyperlink r:id="rId42">
              <w:r>
                <w:rPr>
                  <w:color w:val="0000FF"/>
                </w:rPr>
                <w:t>закона</w:t>
              </w:r>
            </w:hyperlink>
            <w:r>
              <w:t xml:space="preserve"> от 24.06.1999 N 120-ФЗ "Об основах системы профилактики безнадзорности и правонарушений несовершеннолетних", Федерального </w:t>
            </w:r>
            <w:hyperlink r:id="rId43">
              <w:r>
                <w:rPr>
                  <w:color w:val="0000FF"/>
                </w:rPr>
                <w:t>закона</w:t>
              </w:r>
            </w:hyperlink>
            <w:r>
              <w:t xml:space="preserve"> от 24.07.1998 N 124-ФЗ "Об основных гарантиях прав ребенка в Российской Федерации").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Организация социального обслуживания несовершеннолетних и членов их семей (в части действия Федерального </w:t>
            </w:r>
            <w:hyperlink r:id="rId44">
              <w:r>
                <w:rPr>
                  <w:color w:val="0000FF"/>
                </w:rPr>
                <w:t>закона</w:t>
              </w:r>
            </w:hyperlink>
            <w:r>
              <w:t xml:space="preserve"> от 28.12.2013 N 442-ФЗ "Об основах социального обслуживания граждан в Российской Федерации", </w:t>
            </w:r>
            <w:hyperlink r:id="rId45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18.12.2014 N 499-</w:t>
            </w:r>
            <w:proofErr w:type="spellStart"/>
            <w:r>
              <w:t>ОЗ</w:t>
            </w:r>
            <w:proofErr w:type="spellEnd"/>
            <w:r>
              <w:t xml:space="preserve"> "Об отдельных вопросах организации социального обслуживания граждан в Новосибирской области").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Опека и попечительство над несовершеннолетними и недееспособными совершеннолетними гражданами (в части действия Федерального </w:t>
            </w:r>
            <w:hyperlink r:id="rId46">
              <w:r>
                <w:rPr>
                  <w:color w:val="0000FF"/>
                </w:rPr>
                <w:t>закона</w:t>
              </w:r>
            </w:hyperlink>
            <w:r>
              <w:t xml:space="preserve"> от 24.04.2008 N 48-</w:t>
            </w:r>
            <w:r>
              <w:lastRenderedPageBreak/>
              <w:t>ФЗ "Об опеке и попечительстве")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lastRenderedPageBreak/>
              <w:t>министерство труда и социального развития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Организация пассажирских перевозок (в части действия </w:t>
            </w:r>
            <w:hyperlink r:id="rId47">
              <w:r>
                <w:rPr>
                  <w:color w:val="0000FF"/>
                </w:rPr>
                <w:t>Кодекса</w:t>
              </w:r>
            </w:hyperlink>
            <w:r>
              <w:t xml:space="preserve"> внутреннего водного транспорта Российской Федерации, Федерального </w:t>
            </w:r>
            <w:hyperlink r:id="rId48">
              <w:r>
                <w:rPr>
                  <w:color w:val="0000FF"/>
                </w:rPr>
                <w:t>закона</w:t>
              </w:r>
            </w:hyperlink>
            <w:r>
              <w:t xml:space="preserve"> от 21.04.2011 N 69-ФЗ "О внесении изменений в отдельные законодательные акты Российской Федерации", Федерального </w:t>
            </w:r>
            <w:hyperlink r:id="rId49">
              <w:r>
                <w:rPr>
                  <w:color w:val="0000FF"/>
                </w:rPr>
                <w:t>закона</w:t>
              </w:r>
            </w:hyperlink>
            <w:r>
              <w:t xml:space="preserve"> от 13.07.2015 N 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</w:t>
            </w:r>
            <w:hyperlink r:id="rId50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05.05.2016 N 55-</w:t>
            </w:r>
            <w:proofErr w:type="spellStart"/>
            <w:r>
              <w:t>ОЗ</w:t>
            </w:r>
            <w:proofErr w:type="spellEnd"/>
            <w:r>
              <w:t xml:space="preserve"> "Об отдельных вопросах организации транспортного обслуживания населения на территории Новосибирской области").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Организация дорожной деятельности в отношении автомобильных дорог регионального или межмуниципального значения Новосибирской области (в части действия Федерального </w:t>
            </w:r>
            <w:hyperlink r:id="rId51">
              <w:r>
                <w:rPr>
                  <w:color w:val="0000FF"/>
                </w:rPr>
                <w:t>закона</w:t>
              </w:r>
            </w:hyperlink>
            <w:r>
              <w:t xml:space="preserve"> от 08.11.2007 N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</w:t>
            </w:r>
            <w:hyperlink r:id="rId52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02.05.2009 N 329-</w:t>
            </w:r>
            <w:proofErr w:type="spellStart"/>
            <w:r>
              <w:t>ОЗ</w:t>
            </w:r>
            <w:proofErr w:type="spellEnd"/>
            <w:r>
              <w:t xml:space="preserve"> "О дорожной деятельности в отношении автомобильных дорог регионального или межмуниципального значения")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министерство транспорта и дорожного хозяйства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Использование, охрана, защита и воспроизводство лесов (в части действия Лесного </w:t>
            </w:r>
            <w:hyperlink r:id="rId53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Федерации, </w:t>
            </w:r>
            <w:hyperlink r:id="rId54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природных ресурсов и экологии Российской Федерации от 01.12.2020 N 993 "Об утверждении Правил заготовки древесины и особенностей заготовки древесины в лесничествах, указанных в статье 23 Лесного кодекса Российской Федерации", </w:t>
            </w:r>
            <w:hyperlink r:id="rId55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07.07.2007 N 130-</w:t>
            </w:r>
            <w:proofErr w:type="spellStart"/>
            <w:r>
              <w:t>ОЗ</w:t>
            </w:r>
            <w:proofErr w:type="spellEnd"/>
            <w:r>
              <w:t xml:space="preserve"> "О порядке и нормативах заготовки гражданами древесины для собственных нужд в Новосибирской области").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Недропользование (в части действия </w:t>
            </w:r>
            <w:hyperlink r:id="rId56">
              <w:r>
                <w:rPr>
                  <w:color w:val="0000FF"/>
                </w:rPr>
                <w:t>Закона</w:t>
              </w:r>
            </w:hyperlink>
            <w:r>
              <w:t xml:space="preserve"> Российской Федерации от 21.02.1992 N 2395-1 "О недрах").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Охота и сохранение охотничьих ресурсов, охрана, контроль и регулирование использования объектов животного мира (в части действия Федерального </w:t>
            </w:r>
            <w:hyperlink r:id="rId57">
              <w:r>
                <w:rPr>
                  <w:color w:val="0000FF"/>
                </w:rPr>
                <w:t>закона</w:t>
              </w:r>
            </w:hyperlink>
            <w:r>
              <w:t xml:space="preserve"> от 24.04.1995 N 52-ФЗ "О животном мире", </w:t>
            </w:r>
            <w:hyperlink r:id="rId58">
              <w:r>
                <w:rPr>
                  <w:color w:val="0000FF"/>
                </w:rPr>
                <w:t>приказа</w:t>
              </w:r>
            </w:hyperlink>
            <w:r>
              <w:t xml:space="preserve"> Министерства природных ресурсов и экологии Российской Федерации от 27.11.2020 N 981 "Об утверждении Порядка подготовки, принятия документа об утверждении лимита добычи охотничьих ресурсов, внесения в него изменений и требований к его содержанию и составу")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министерство природных ресурсов и экологии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lastRenderedPageBreak/>
              <w:t>11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Организация регионального государственного контроля (надзора) за состоянием Музейного фонда Российской Федерации (в части действия Федерального </w:t>
            </w:r>
            <w:hyperlink r:id="rId59">
              <w:r>
                <w:rPr>
                  <w:color w:val="0000FF"/>
                </w:rPr>
                <w:t>закона</w:t>
              </w:r>
            </w:hyperlink>
            <w:r>
              <w:t xml:space="preserve"> от 26.05.1996 N 54-ФЗ "О Музейном фонде Российской Федерации и музеях в Российской Федерации")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министерство культуры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Государственная охрана и сохранение объектов культурного наследия (в части действия Федерального </w:t>
            </w:r>
            <w:hyperlink r:id="rId60">
              <w:r>
                <w:rPr>
                  <w:color w:val="0000FF"/>
                </w:rPr>
                <w:t>закона</w:t>
              </w:r>
            </w:hyperlink>
            <w:r>
              <w:t xml:space="preserve"> от 25.06.2002 N 73-ФЗ "Об объектах культурного наследия (памятниках истории и культуры) народов Российской Федерации")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t>государственная инспекция по охране объектов культурного наследия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  <w:tr w:rsidR="00E95049">
        <w:tc>
          <w:tcPr>
            <w:tcW w:w="566" w:type="dxa"/>
          </w:tcPr>
          <w:p w:rsidR="00E95049" w:rsidRDefault="00E95049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8900" w:type="dxa"/>
          </w:tcPr>
          <w:p w:rsidR="00E95049" w:rsidRDefault="00E95049">
            <w:pPr>
              <w:pStyle w:val="ConsPlusNormal"/>
              <w:jc w:val="both"/>
            </w:pPr>
            <w:r>
              <w:t xml:space="preserve">Оказание бесплатной юридической помощи (в части действия Федерального </w:t>
            </w:r>
            <w:hyperlink r:id="rId61">
              <w:r>
                <w:rPr>
                  <w:color w:val="0000FF"/>
                </w:rPr>
                <w:t>закона</w:t>
              </w:r>
            </w:hyperlink>
            <w:r>
              <w:t xml:space="preserve"> от 21.11.2011 N 324-ФЗ "О бесплатной юридической помощи в Российской Федерации", Федерального </w:t>
            </w:r>
            <w:hyperlink r:id="rId62">
              <w:r>
                <w:rPr>
                  <w:color w:val="0000FF"/>
                </w:rPr>
                <w:t>закона</w:t>
              </w:r>
            </w:hyperlink>
            <w:r>
              <w:t xml:space="preserve"> от 31.05.2002 N 63-ФЗ "Об адвокатской деятельности и адвокатуре в Российской Федерации", </w:t>
            </w:r>
            <w:hyperlink r:id="rId63">
              <w:r>
                <w:rPr>
                  <w:color w:val="0000FF"/>
                </w:rPr>
                <w:t>Основ</w:t>
              </w:r>
            </w:hyperlink>
            <w:r>
              <w:t xml:space="preserve"> законодательства Российской Федерации о нотариате от 11.02.1993 N 4462-1, </w:t>
            </w:r>
            <w:hyperlink r:id="rId64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28.09.2012 N 252-</w:t>
            </w:r>
            <w:proofErr w:type="spellStart"/>
            <w:r>
              <w:t>ОЗ</w:t>
            </w:r>
            <w:proofErr w:type="spellEnd"/>
            <w:r>
              <w:t xml:space="preserve"> "О бесплатной юридической помощи на территории Новосибирской области", </w:t>
            </w:r>
            <w:hyperlink r:id="rId65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29.01.2013 N 29-п "Об утверждении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 на территории Новосибирской области", </w:t>
            </w:r>
            <w:hyperlink r:id="rId66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18.12.2013 N 561-п "Об утверждении Порядка определения объема и предоставления субсидий из областного бюджета Новосибирской области Адвокатской палате Новосибирской области на оплату труда адвокатов, оказывающих бесплатную юридическую помощь гражданам в рамках государственной системы бесплатной юридической помощи на территории Новосибирской области, и компенсации их расходов на оказание бесплатной юридической помощи", </w:t>
            </w:r>
            <w:hyperlink r:id="rId67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07.05.2013 N 198-п "О порядке взаимодействия участников государственной системы бесплатной юридической помощи на территории Новосибирской области", </w:t>
            </w:r>
            <w:hyperlink r:id="rId68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Новосибирской области от 18.10.2022 N 475-п "Об утверждении Порядка деятельности государственного казенного учреждения Новосибирской области "Государственное юридическое бюро").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Осуществление правового просвещения населения (в части действия </w:t>
            </w:r>
            <w:hyperlink r:id="rId69">
              <w:r>
                <w:rPr>
                  <w:color w:val="0000FF"/>
                </w:rPr>
                <w:t>Основ</w:t>
              </w:r>
            </w:hyperlink>
            <w:r>
              <w:t xml:space="preserve"> государственной политики Российской Федерации в сфере развития правовой грамотности и правосознания граждан, утвержденных Президентом Российской Федерации 28.04.2011 N </w:t>
            </w:r>
            <w:proofErr w:type="spellStart"/>
            <w:r>
              <w:t>Пр</w:t>
            </w:r>
            <w:proofErr w:type="spellEnd"/>
            <w:r>
              <w:t xml:space="preserve">-1168, </w:t>
            </w:r>
            <w:hyperlink r:id="rId70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06.06.2011 N 139 "О мерах по </w:t>
            </w:r>
            <w:r>
              <w:lastRenderedPageBreak/>
              <w:t>реализации областными исполнительными органами государственной власти Новосибирской области государственной политики Российской Федерации в сфере развития правовой грамотности и правосознания граждан").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Организация и проведение мониторинга </w:t>
            </w:r>
            <w:proofErr w:type="spellStart"/>
            <w:r>
              <w:t>правоприменения</w:t>
            </w:r>
            <w:proofErr w:type="spellEnd"/>
            <w:r>
              <w:t xml:space="preserve"> (в части действия </w:t>
            </w:r>
            <w:hyperlink r:id="rId71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20.05.2011 N 657 "О мониторинге </w:t>
            </w:r>
            <w:proofErr w:type="spellStart"/>
            <w:r>
              <w:t>правоприменения</w:t>
            </w:r>
            <w:proofErr w:type="spellEnd"/>
            <w:r>
              <w:t xml:space="preserve"> в Российской Федерации", </w:t>
            </w:r>
            <w:hyperlink r:id="rId72">
              <w:r>
                <w:rPr>
                  <w:color w:val="0000FF"/>
                </w:rPr>
                <w:t>постановления</w:t>
              </w:r>
            </w:hyperlink>
            <w:r>
              <w:t xml:space="preserve"> Правительства Российской Федерации от 19.08.2011 N 694 "Об утверждении методики осуществления мониторинга </w:t>
            </w:r>
            <w:proofErr w:type="spellStart"/>
            <w:r>
              <w:t>правоприменения</w:t>
            </w:r>
            <w:proofErr w:type="spellEnd"/>
            <w:r>
              <w:t xml:space="preserve"> в Российской Федерации").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Антикоррупционное законодательство (в части действия Федерального </w:t>
            </w:r>
            <w:hyperlink r:id="rId73">
              <w:r>
                <w:rPr>
                  <w:color w:val="0000FF"/>
                </w:rPr>
                <w:t>закона</w:t>
              </w:r>
            </w:hyperlink>
            <w:r>
              <w:t xml:space="preserve"> от 25.12.2008 N 273-ФЗ "О противодействии коррупции", </w:t>
            </w:r>
            <w:hyperlink r:id="rId74">
              <w:r>
                <w:rPr>
                  <w:color w:val="0000FF"/>
                </w:rPr>
                <w:t>Указа</w:t>
              </w:r>
            </w:hyperlink>
            <w:r>
              <w:t xml:space="preserve"> Президента Российской Федерации от 08.07.2013 N 613 "Вопросы противодействия коррупции", </w:t>
            </w:r>
            <w:hyperlink r:id="rId75">
              <w:r>
                <w:rPr>
                  <w:color w:val="0000FF"/>
                </w:rPr>
                <w:t>постановления</w:t>
              </w:r>
            </w:hyperlink>
            <w:r>
              <w:t xml:space="preserve"> Губернатора Новосибирской области от 20.09.2010 N 300 "О мерах по реализации отдельных положений Федерального закона "О противодействии коррупции").</w:t>
            </w:r>
          </w:p>
          <w:p w:rsidR="00E95049" w:rsidRDefault="00E95049">
            <w:pPr>
              <w:pStyle w:val="ConsPlusNormal"/>
              <w:jc w:val="both"/>
            </w:pPr>
            <w:r>
              <w:t xml:space="preserve">Производство по делам об административных правонарушениях (в части действия </w:t>
            </w:r>
            <w:hyperlink r:id="rId76">
              <w:r>
                <w:rPr>
                  <w:color w:val="0000FF"/>
                </w:rPr>
                <w:t>Кодекса</w:t>
              </w:r>
            </w:hyperlink>
            <w:r>
              <w:t xml:space="preserve"> Российской Федерации об административных правонарушениях, </w:t>
            </w:r>
            <w:hyperlink r:id="rId77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14.02.2003 N 99-</w:t>
            </w:r>
            <w:proofErr w:type="spellStart"/>
            <w:r>
              <w:t>ОЗ</w:t>
            </w:r>
            <w:proofErr w:type="spellEnd"/>
            <w:r>
              <w:t xml:space="preserve"> "Об административных правонарушениях в Новосибирской области", </w:t>
            </w:r>
            <w:hyperlink r:id="rId78">
              <w:r>
                <w:rPr>
                  <w:color w:val="0000FF"/>
                </w:rPr>
                <w:t>Закона</w:t>
              </w:r>
            </w:hyperlink>
            <w:r>
              <w:t xml:space="preserve"> Новосибирской области от 27.04.2010 N 485-</w:t>
            </w:r>
            <w:proofErr w:type="spellStart"/>
            <w:r>
              <w:t>ОЗ</w:t>
            </w:r>
            <w:proofErr w:type="spellEnd"/>
            <w:r>
              <w:t xml:space="preserve"> "О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правонарушений")</w:t>
            </w:r>
          </w:p>
        </w:tc>
        <w:tc>
          <w:tcPr>
            <w:tcW w:w="3004" w:type="dxa"/>
          </w:tcPr>
          <w:p w:rsidR="00E95049" w:rsidRDefault="00E95049">
            <w:pPr>
              <w:pStyle w:val="ConsPlusNormal"/>
              <w:jc w:val="both"/>
            </w:pPr>
            <w:r>
              <w:lastRenderedPageBreak/>
              <w:t>министерство юстиции Новосибирской области совместно с областными исполнительными органами Новосибирской области, структурными подразделениями администрации Губернатора Новосибирской области и Правительства Новосибирской области</w:t>
            </w:r>
          </w:p>
        </w:tc>
        <w:tc>
          <w:tcPr>
            <w:tcW w:w="1133" w:type="dxa"/>
          </w:tcPr>
          <w:p w:rsidR="00E95049" w:rsidRDefault="00E95049">
            <w:pPr>
              <w:pStyle w:val="ConsPlusNormal"/>
              <w:jc w:val="center"/>
            </w:pPr>
            <w:r>
              <w:t>в течение года</w:t>
            </w:r>
          </w:p>
        </w:tc>
      </w:tr>
    </w:tbl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ind w:firstLine="540"/>
        <w:jc w:val="both"/>
      </w:pPr>
    </w:p>
    <w:p w:rsidR="00E95049" w:rsidRDefault="00E9504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97856" w:rsidRDefault="00197856">
      <w:bookmarkStart w:id="1" w:name="_GoBack"/>
      <w:bookmarkEnd w:id="1"/>
    </w:p>
    <w:sectPr w:rsidR="00197856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049"/>
    <w:rsid w:val="00197856"/>
    <w:rsid w:val="00E95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1B2153-A70C-4F3E-BA43-DDD1D5338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50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9504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E9504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login.consultant.ru/link/?req=doc&amp;base=RLAW049&amp;n=134669" TargetMode="External"/><Relationship Id="rId21" Type="http://schemas.openxmlformats.org/officeDocument/2006/relationships/hyperlink" Target="https://login.consultant.ru/link/?req=doc&amp;base=RLAW049&amp;n=157241" TargetMode="External"/><Relationship Id="rId42" Type="http://schemas.openxmlformats.org/officeDocument/2006/relationships/hyperlink" Target="https://login.consultant.ru/link/?req=doc&amp;base=LAW&amp;n=431870" TargetMode="External"/><Relationship Id="rId47" Type="http://schemas.openxmlformats.org/officeDocument/2006/relationships/hyperlink" Target="https://login.consultant.ru/link/?req=doc&amp;base=LAW&amp;n=411572" TargetMode="External"/><Relationship Id="rId63" Type="http://schemas.openxmlformats.org/officeDocument/2006/relationships/hyperlink" Target="https://login.consultant.ru/link/?req=doc&amp;base=LAW&amp;n=413547" TargetMode="External"/><Relationship Id="rId68" Type="http://schemas.openxmlformats.org/officeDocument/2006/relationships/hyperlink" Target="https://login.consultant.ru/link/?req=doc&amp;base=RLAW049&amp;n=155553" TargetMode="External"/><Relationship Id="rId16" Type="http://schemas.openxmlformats.org/officeDocument/2006/relationships/hyperlink" Target="https://login.consultant.ru/link/?req=doc&amp;base=LAW&amp;n=389437" TargetMode="External"/><Relationship Id="rId11" Type="http://schemas.openxmlformats.org/officeDocument/2006/relationships/hyperlink" Target="https://login.consultant.ru/link/?req=doc&amp;base=LAW&amp;n=422084" TargetMode="External"/><Relationship Id="rId24" Type="http://schemas.openxmlformats.org/officeDocument/2006/relationships/hyperlink" Target="https://login.consultant.ru/link/?req=doc&amp;base=RLAW049&amp;n=119689" TargetMode="External"/><Relationship Id="rId32" Type="http://schemas.openxmlformats.org/officeDocument/2006/relationships/hyperlink" Target="https://login.consultant.ru/link/?req=doc&amp;base=RLAW049&amp;n=152810" TargetMode="External"/><Relationship Id="rId37" Type="http://schemas.openxmlformats.org/officeDocument/2006/relationships/hyperlink" Target="https://login.consultant.ru/link/?req=doc&amp;base=LAW&amp;n=406797" TargetMode="External"/><Relationship Id="rId40" Type="http://schemas.openxmlformats.org/officeDocument/2006/relationships/hyperlink" Target="https://login.consultant.ru/link/?req=doc&amp;base=LAW&amp;n=434691" TargetMode="External"/><Relationship Id="rId45" Type="http://schemas.openxmlformats.org/officeDocument/2006/relationships/hyperlink" Target="https://login.consultant.ru/link/?req=doc&amp;base=RLAW049&amp;n=148275" TargetMode="External"/><Relationship Id="rId53" Type="http://schemas.openxmlformats.org/officeDocument/2006/relationships/hyperlink" Target="https://login.consultant.ru/link/?req=doc&amp;base=LAW&amp;n=394113" TargetMode="External"/><Relationship Id="rId58" Type="http://schemas.openxmlformats.org/officeDocument/2006/relationships/hyperlink" Target="https://login.consultant.ru/link/?req=doc&amp;base=LAW&amp;n=381893" TargetMode="External"/><Relationship Id="rId66" Type="http://schemas.openxmlformats.org/officeDocument/2006/relationships/hyperlink" Target="https://login.consultant.ru/link/?req=doc&amp;base=RLAW049&amp;n=79228" TargetMode="External"/><Relationship Id="rId74" Type="http://schemas.openxmlformats.org/officeDocument/2006/relationships/hyperlink" Target="https://login.consultant.ru/link/?req=doc&amp;base=LAW&amp;n=425223" TargetMode="External"/><Relationship Id="rId79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166289" TargetMode="External"/><Relationship Id="rId61" Type="http://schemas.openxmlformats.org/officeDocument/2006/relationships/hyperlink" Target="https://login.consultant.ru/link/?req=doc&amp;base=LAW&amp;n=420506" TargetMode="External"/><Relationship Id="rId19" Type="http://schemas.openxmlformats.org/officeDocument/2006/relationships/hyperlink" Target="https://login.consultant.ru/link/?req=doc&amp;base=LAW&amp;n=432210" TargetMode="External"/><Relationship Id="rId14" Type="http://schemas.openxmlformats.org/officeDocument/2006/relationships/hyperlink" Target="https://login.consultant.ru/link/?req=doc&amp;base=LAW&amp;n=410706" TargetMode="External"/><Relationship Id="rId22" Type="http://schemas.openxmlformats.org/officeDocument/2006/relationships/hyperlink" Target="https://login.consultant.ru/link/?req=doc&amp;base=RLAW049&amp;n=153837" TargetMode="External"/><Relationship Id="rId27" Type="http://schemas.openxmlformats.org/officeDocument/2006/relationships/hyperlink" Target="https://login.consultant.ru/link/?req=doc&amp;base=RLAW049&amp;n=156086" TargetMode="External"/><Relationship Id="rId30" Type="http://schemas.openxmlformats.org/officeDocument/2006/relationships/hyperlink" Target="https://login.consultant.ru/link/?req=doc&amp;base=LAW&amp;n=434249" TargetMode="External"/><Relationship Id="rId35" Type="http://schemas.openxmlformats.org/officeDocument/2006/relationships/hyperlink" Target="https://login.consultant.ru/link/?req=doc&amp;base=LAW&amp;n=428388" TargetMode="External"/><Relationship Id="rId43" Type="http://schemas.openxmlformats.org/officeDocument/2006/relationships/hyperlink" Target="https://login.consultant.ru/link/?req=doc&amp;base=LAW&amp;n=433295" TargetMode="External"/><Relationship Id="rId48" Type="http://schemas.openxmlformats.org/officeDocument/2006/relationships/hyperlink" Target="https://login.consultant.ru/link/?req=doc&amp;base=LAW&amp;n=389225" TargetMode="External"/><Relationship Id="rId56" Type="http://schemas.openxmlformats.org/officeDocument/2006/relationships/hyperlink" Target="https://login.consultant.ru/link/?req=doc&amp;base=LAW&amp;n=420499" TargetMode="External"/><Relationship Id="rId64" Type="http://schemas.openxmlformats.org/officeDocument/2006/relationships/hyperlink" Target="https://login.consultant.ru/link/?req=doc&amp;base=RLAW049&amp;n=157684" TargetMode="External"/><Relationship Id="rId69" Type="http://schemas.openxmlformats.org/officeDocument/2006/relationships/hyperlink" Target="https://login.consultant.ru/link/?req=doc&amp;base=LAW&amp;n=113761" TargetMode="External"/><Relationship Id="rId77" Type="http://schemas.openxmlformats.org/officeDocument/2006/relationships/hyperlink" Target="https://login.consultant.ru/link/?req=doc&amp;base=RLAW049&amp;n=157687" TargetMode="External"/><Relationship Id="rId8" Type="http://schemas.openxmlformats.org/officeDocument/2006/relationships/hyperlink" Target="https://login.consultant.ru/link/?req=doc&amp;base=LAW&amp;n=422079" TargetMode="External"/><Relationship Id="rId51" Type="http://schemas.openxmlformats.org/officeDocument/2006/relationships/hyperlink" Target="https://login.consultant.ru/link/?req=doc&amp;base=LAW&amp;n=422260" TargetMode="External"/><Relationship Id="rId72" Type="http://schemas.openxmlformats.org/officeDocument/2006/relationships/hyperlink" Target="https://login.consultant.ru/link/?req=doc&amp;base=LAW&amp;n=118528" TargetMode="External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049&amp;n=130065" TargetMode="External"/><Relationship Id="rId17" Type="http://schemas.openxmlformats.org/officeDocument/2006/relationships/hyperlink" Target="https://login.consultant.ru/link/?req=doc&amp;base=LAW&amp;n=389341" TargetMode="External"/><Relationship Id="rId25" Type="http://schemas.openxmlformats.org/officeDocument/2006/relationships/hyperlink" Target="https://login.consultant.ru/link/?req=doc&amp;base=RLAW049&amp;n=156086" TargetMode="External"/><Relationship Id="rId33" Type="http://schemas.openxmlformats.org/officeDocument/2006/relationships/hyperlink" Target="https://login.consultant.ru/link/?req=doc&amp;base=LAW&amp;n=413528" TargetMode="External"/><Relationship Id="rId38" Type="http://schemas.openxmlformats.org/officeDocument/2006/relationships/hyperlink" Target="https://login.consultant.ru/link/?req=doc&amp;base=LAW&amp;n=422097" TargetMode="External"/><Relationship Id="rId46" Type="http://schemas.openxmlformats.org/officeDocument/2006/relationships/hyperlink" Target="https://login.consultant.ru/link/?req=doc&amp;base=LAW&amp;n=383419" TargetMode="External"/><Relationship Id="rId59" Type="http://schemas.openxmlformats.org/officeDocument/2006/relationships/hyperlink" Target="https://login.consultant.ru/link/?req=doc&amp;base=LAW&amp;n=387520" TargetMode="External"/><Relationship Id="rId67" Type="http://schemas.openxmlformats.org/officeDocument/2006/relationships/hyperlink" Target="https://login.consultant.ru/link/?req=doc&amp;base=RLAW049&amp;n=65476" TargetMode="External"/><Relationship Id="rId20" Type="http://schemas.openxmlformats.org/officeDocument/2006/relationships/hyperlink" Target="https://login.consultant.ru/link/?req=doc&amp;base=RLAW049&amp;n=111904" TargetMode="External"/><Relationship Id="rId41" Type="http://schemas.openxmlformats.org/officeDocument/2006/relationships/hyperlink" Target="https://login.consultant.ru/link/?req=doc&amp;base=LAW&amp;n=394333" TargetMode="External"/><Relationship Id="rId54" Type="http://schemas.openxmlformats.org/officeDocument/2006/relationships/hyperlink" Target="https://login.consultant.ru/link/?req=doc&amp;base=LAW&amp;n=371476" TargetMode="External"/><Relationship Id="rId62" Type="http://schemas.openxmlformats.org/officeDocument/2006/relationships/hyperlink" Target="https://login.consultant.ru/link/?req=doc&amp;base=LAW&amp;n=400019" TargetMode="External"/><Relationship Id="rId70" Type="http://schemas.openxmlformats.org/officeDocument/2006/relationships/hyperlink" Target="https://login.consultant.ru/link/?req=doc&amp;base=RLAW049&amp;n=46745" TargetMode="External"/><Relationship Id="rId75" Type="http://schemas.openxmlformats.org/officeDocument/2006/relationships/hyperlink" Target="https://login.consultant.ru/link/?req=doc&amp;base=RLAW049&amp;n=82577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26393&amp;dst=100006" TargetMode="External"/><Relationship Id="rId15" Type="http://schemas.openxmlformats.org/officeDocument/2006/relationships/hyperlink" Target="https://login.consultant.ru/link/?req=doc&amp;base=LAW&amp;n=389686" TargetMode="External"/><Relationship Id="rId23" Type="http://schemas.openxmlformats.org/officeDocument/2006/relationships/hyperlink" Target="https://login.consultant.ru/link/?req=doc&amp;base=LAW&amp;n=433457" TargetMode="External"/><Relationship Id="rId28" Type="http://schemas.openxmlformats.org/officeDocument/2006/relationships/hyperlink" Target="https://login.consultant.ru/link/?req=doc&amp;base=LAW&amp;n=422187" TargetMode="External"/><Relationship Id="rId36" Type="http://schemas.openxmlformats.org/officeDocument/2006/relationships/hyperlink" Target="https://login.consultant.ru/link/?req=doc&amp;base=LAW&amp;n=431970" TargetMode="External"/><Relationship Id="rId49" Type="http://schemas.openxmlformats.org/officeDocument/2006/relationships/hyperlink" Target="https://login.consultant.ru/link/?req=doc&amp;base=LAW&amp;n=416280" TargetMode="External"/><Relationship Id="rId57" Type="http://schemas.openxmlformats.org/officeDocument/2006/relationships/hyperlink" Target="https://login.consultant.ru/link/?req=doc&amp;base=LAW&amp;n=371950" TargetMode="External"/><Relationship Id="rId10" Type="http://schemas.openxmlformats.org/officeDocument/2006/relationships/hyperlink" Target="https://login.consultant.ru/link/?req=doc&amp;base=LAW&amp;n=170477" TargetMode="External"/><Relationship Id="rId31" Type="http://schemas.openxmlformats.org/officeDocument/2006/relationships/hyperlink" Target="https://login.consultant.ru/link/?req=doc&amp;base=RLAW049&amp;n=156086" TargetMode="External"/><Relationship Id="rId44" Type="http://schemas.openxmlformats.org/officeDocument/2006/relationships/hyperlink" Target="https://login.consultant.ru/link/?req=doc&amp;base=LAW&amp;n=386985" TargetMode="External"/><Relationship Id="rId52" Type="http://schemas.openxmlformats.org/officeDocument/2006/relationships/hyperlink" Target="https://login.consultant.ru/link/?req=doc&amp;base=RLAW049&amp;n=157678" TargetMode="External"/><Relationship Id="rId60" Type="http://schemas.openxmlformats.org/officeDocument/2006/relationships/hyperlink" Target="https://login.consultant.ru/link/?req=doc&amp;base=LAW&amp;n=429459" TargetMode="External"/><Relationship Id="rId65" Type="http://schemas.openxmlformats.org/officeDocument/2006/relationships/hyperlink" Target="https://login.consultant.ru/link/?req=doc&amp;base=RLAW049&amp;n=79229" TargetMode="External"/><Relationship Id="rId73" Type="http://schemas.openxmlformats.org/officeDocument/2006/relationships/hyperlink" Target="https://login.consultant.ru/link/?req=doc&amp;base=LAW&amp;n=428388" TargetMode="External"/><Relationship Id="rId78" Type="http://schemas.openxmlformats.org/officeDocument/2006/relationships/hyperlink" Target="https://login.consultant.ru/link/?req=doc&amp;base=RLAW049&amp;n=13466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33457" TargetMode="External"/><Relationship Id="rId13" Type="http://schemas.openxmlformats.org/officeDocument/2006/relationships/hyperlink" Target="https://login.consultant.ru/link/?req=doc&amp;base=RLAW049&amp;n=156086" TargetMode="External"/><Relationship Id="rId18" Type="http://schemas.openxmlformats.org/officeDocument/2006/relationships/hyperlink" Target="https://login.consultant.ru/link/?req=doc&amp;base=LAW&amp;n=433424" TargetMode="External"/><Relationship Id="rId39" Type="http://schemas.openxmlformats.org/officeDocument/2006/relationships/hyperlink" Target="https://login.consultant.ru/link/?req=doc&amp;base=LAW&amp;n=380283" TargetMode="External"/><Relationship Id="rId34" Type="http://schemas.openxmlformats.org/officeDocument/2006/relationships/hyperlink" Target="https://login.consultant.ru/link/?req=doc&amp;base=LAW&amp;n=422187" TargetMode="External"/><Relationship Id="rId50" Type="http://schemas.openxmlformats.org/officeDocument/2006/relationships/hyperlink" Target="https://login.consultant.ru/link/?req=doc&amp;base=RLAW049&amp;n=157675" TargetMode="External"/><Relationship Id="rId55" Type="http://schemas.openxmlformats.org/officeDocument/2006/relationships/hyperlink" Target="https://login.consultant.ru/link/?req=doc&amp;base=RLAW049&amp;n=157671" TargetMode="External"/><Relationship Id="rId76" Type="http://schemas.openxmlformats.org/officeDocument/2006/relationships/hyperlink" Target="https://login.consultant.ru/link/?req=doc&amp;base=LAW&amp;n=434653" TargetMode="External"/><Relationship Id="rId7" Type="http://schemas.openxmlformats.org/officeDocument/2006/relationships/hyperlink" Target="https://login.consultant.ru/link/?req=doc&amp;base=LAW&amp;n=410706" TargetMode="External"/><Relationship Id="rId71" Type="http://schemas.openxmlformats.org/officeDocument/2006/relationships/hyperlink" Target="https://login.consultant.ru/link/?req=doc&amp;base=LAW&amp;n=166289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login.consultant.ru/link/?req=doc&amp;base=LAW&amp;n=422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3511</Words>
  <Characters>20013</Characters>
  <Application>Microsoft Office Word</Application>
  <DocSecurity>0</DocSecurity>
  <Lines>166</Lines>
  <Paragraphs>46</Paragraphs>
  <ScaleCrop>false</ScaleCrop>
  <Company>PNO</Company>
  <LinksUpToDate>false</LinksUpToDate>
  <CharactersWithSpaces>23478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Батурина Татьяна Андреевна</dc:creator>
  <cp:keywords/>
  <dc:description/>
  <cp:lastModifiedBy>Батурина Татьяна Андреевна</cp:lastModifiedBy>
  <cp:revision>1</cp:revision>
  <dcterms:created xsi:type="dcterms:W3CDTF">2024-11-29T02:39:00Z</dcterms:created>
  <dcterms:modified xsi:type="dcterms:W3CDTF">2024-11-29T02:40:00Z</dcterms:modified>
</cp:coreProperties>
</file>