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1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-139064</wp:posOffset>
                </wp:positionV>
                <wp:extent cx="542925" cy="514350"/>
                <wp:effectExtent l="0" t="0" r="0" b="0"/>
                <wp:wrapThrough wrapText="bothSides">
                  <wp:wrapPolygon edited="1">
                    <wp:start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</wp:wrapPolygon>
                </wp:wrapThrough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3288136" name=""/>
                        <pic:cNvPicPr/>
                        <pic:nvPr/>
                      </pic:nvPicPr>
                      <pic:blipFill>
                        <a:blip r:embed="rId8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;o:allowoverlap:true;o:allowincell:true;mso-position-horizontal-relative:text;margin-left:233.40pt;mso-position-horizontal:absolute;mso-position-vertical-relative:text;margin-top:-10.95pt;mso-position-vertical:absolute;width:42.75pt;height:40.50pt;mso-wrap-distance-left:9.00pt;mso-wrap-distance-top:0.00pt;mso-wrap-distance-right:9.00pt;mso-wrap-distance-bottom:0.00pt;" wrapcoords="0 0 0 0 0 0 0 0 0 0 0 0 0 0 0 0 0 0 0 0 0 0 0 0 0 0 0 0 0 0 0 0 0 0" stroked="f">
                <v:path textboxrect="0,0,0,0"/>
                <w10:wrap type="through"/>
                <v:imagedata r:id="rId8" o:title=""/>
              </v:shape>
            </w:pict>
          </mc:Fallback>
        </mc:AlternateConten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ПОВЕСТКА ДНЯ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заседания общественного совета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при министерстве юстиции Новосибирской области (далее 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– 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Общественный совет)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17 апреля 2024 года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1. Современные инструменты в работе юридической службы Сбера.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</w:rPr>
        <w:t xml:space="preserve">Выступающий: </w:t>
      </w:r>
      <w:r>
        <w:rPr>
          <w:rFonts w:ascii="TimesNewRoman" w:hAnsi="TimesNewRoman" w:eastAsia="TimesNewRoman" w:cs="TimesNewRoman"/>
          <w:color w:val="000000" w:themeColor="text1"/>
          <w:sz w:val="28"/>
        </w:rPr>
        <w:t xml:space="preserve">Воронина И.М.</w:t>
      </w:r>
      <w:r>
        <w:rPr>
          <w:rFonts w:ascii="TimesNewRoman" w:hAnsi="TimesNewRoman" w:eastAsia="TimesNewRoman" w:cs="TimesNewRoman"/>
          <w:color w:val="000000" w:themeColor="text1"/>
          <w:sz w:val="28"/>
        </w:rPr>
        <w:t xml:space="preserve"> </w:t>
      </w:r>
      <w:r>
        <w:rPr>
          <w:rFonts w:ascii="TimesNewRoman" w:hAnsi="TimesNewRoman" w:eastAsia="TimesNewRoman" w:cs="TimesNewRoman"/>
          <w:color w:val="000000" w:themeColor="text1"/>
          <w:sz w:val="24"/>
        </w:rPr>
        <w:t xml:space="preserve">–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директор юридического управления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Сибирского банка ПАО Сбербанк, член Общественного совета.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  <w:szCs w:val="28"/>
        </w:rPr>
      </w:pPr>
      <w:r>
        <w:rPr>
          <w:rFonts w:ascii="TimesNewRoman" w:hAnsi="TimesNewRoman" w:eastAsia="TimesNewRoman" w:cs="TimesNewRoman"/>
          <w:color w:val="000000" w:themeColor="text1"/>
          <w:sz w:val="28"/>
          <w:szCs w:val="28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</w:rPr>
      </w:r>
      <w:r>
        <w:rPr>
          <w:rFonts w:ascii="TimesNewRoman" w:hAnsi="TimesNewRoman" w:eastAsia="TimesNewRoman" w:cs="TimesNewRoman"/>
          <w:color w:val="000000" w:themeColor="text1"/>
          <w:sz w:val="28"/>
          <w:szCs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</w:rPr>
      </w:pPr>
      <w:r>
        <w:rPr>
          <w:rFonts w:ascii="TimesNewRoman" w:hAnsi="TimesNewRoman" w:eastAsia="TimesNewRoman" w:cs="TimesNewRoman"/>
          <w:color w:val="000000" w:themeColor="text1"/>
          <w:sz w:val="28"/>
        </w:rPr>
        <w:t xml:space="preserve">2. Медиативные/примерительные процедуры в практике Сибирского банка при урегулировании проблемной задолженности и споров.</w:t>
      </w:r>
      <w:r>
        <w:rPr>
          <w:rFonts w:ascii="TimesNewRoman" w:hAnsi="TimesNewRoman" w:eastAsia="TimesNewRoman" w:cs="TimesNewRoman"/>
          <w:color w:val="000000" w:themeColor="text1"/>
          <w:sz w:val="28"/>
        </w:rPr>
      </w:r>
      <w:r>
        <w:rPr>
          <w:rFonts w:ascii="TimesNewRoman" w:hAnsi="TimesNewRoman" w:eastAsia="TimesNewRoman" w:cs="TimesNewRoman"/>
          <w:color w:val="000000" w:themeColor="text1"/>
          <w:sz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8"/>
        </w:rPr>
      </w:pP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</w:rPr>
        <w:t xml:space="preserve">Выступающий: Горохова О.В. 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4"/>
        </w:rPr>
        <w:t xml:space="preserve">–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  <w:szCs w:val="28"/>
        </w:rPr>
        <w:t xml:space="preserve"> </w:t>
      </w:r>
      <w:r>
        <w:rPr>
          <w:rFonts w:ascii="TimesNewRoman" w:hAnsi="TimesNewRoman" w:eastAsia="TimesNewRoman" w:cs="TimesNewRoman"/>
          <w:i w:val="0"/>
          <w:iCs w:val="0"/>
          <w:color w:val="000000" w:themeColor="text1"/>
          <w:sz w:val="28"/>
        </w:rPr>
        <w:t xml:space="preserve">заместитель</w:t>
      </w:r>
      <w:r>
        <w:rPr>
          <w:rFonts w:ascii="TimesNewRoman" w:hAnsi="TimesNewRoman" w:eastAsia="TimesNewRoman" w:cs="TimesNew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директора юридического управления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Сибирского банка ПАО Сбербанк</w:t>
      </w:r>
      <w:r>
        <w:rPr>
          <w:rFonts w:ascii="TimesNewRoman" w:hAnsi="TimesNewRoman" w:eastAsia="TimesNewRoman" w:cs="TimesNewRoman"/>
          <w:i/>
          <w:color w:val="000000" w:themeColor="text1"/>
          <w:sz w:val="28"/>
        </w:rPr>
        <w:t xml:space="preserve">.</w:t>
      </w:r>
      <w:r>
        <w:rPr>
          <w:rFonts w:ascii="TimesNewRoman" w:hAnsi="TimesNewRoman" w:eastAsia="TimesNewRoman" w:cs="TimesNewRoman"/>
          <w:color w:val="000000" w:themeColor="text1"/>
          <w:sz w:val="28"/>
        </w:rPr>
      </w:r>
      <w:r>
        <w:rPr>
          <w:rFonts w:ascii="TimesNewRoman" w:hAnsi="TimesNewRoman" w:eastAsia="TimesNewRoman" w:cs="TimesNewRoman"/>
          <w:color w:val="000000" w:themeColor="text1"/>
          <w:sz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3. Обсуждение проекта нормативного правового акта, разрабатываемого министерством юстиции Новосибирской области: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pacing w:val="0"/>
          <w:sz w:val="28"/>
        </w:rPr>
      </w:pPr>
      <w:r>
        <w:rPr>
          <w:rFonts w:ascii="TimesNewRoman" w:hAnsi="TimesNewRoman" w:eastAsia="TimesNewRoman" w:cs="TimesNewRoman"/>
          <w:spacing w:val="0"/>
          <w:sz w:val="28"/>
        </w:rPr>
        <w:t xml:space="preserve">-о проекте закона Новосибирской области «О внесении изменений в Закон Новосибирской области «О бесплатной юридической помощи на территории Новосибирской области».</w:t>
      </w:r>
      <w:r>
        <w:rPr>
          <w:rFonts w:ascii="TimesNewRoman" w:hAnsi="TimesNewRoman" w:eastAsia="TimesNewRoman" w:cs="TimesNewRoman"/>
          <w:spacing w:val="0"/>
          <w:sz w:val="28"/>
        </w:rPr>
      </w:r>
      <w:r>
        <w:rPr>
          <w:rFonts w:ascii="TimesNewRoman" w:hAnsi="TimesNewRoman" w:eastAsia="TimesNewRoman" w:cs="TimesNewRoman"/>
          <w:spacing w:val="0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i w:val="0"/>
          <w:iCs w:val="0"/>
          <w:color w:val="000000"/>
          <w:sz w:val="28"/>
        </w:rPr>
        <w:t xml:space="preserve">Выступающий:</w:t>
      </w:r>
      <w:r>
        <w:rPr>
          <w:rFonts w:ascii="TimesNewRoman" w:hAnsi="TimesNewRoman" w:eastAsia="TimesNewRoman" w:cs="TimesNewRoman"/>
          <w:sz w:val="28"/>
        </w:rPr>
        <w:t xml:space="preserve"> Табала В.Б. 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– </w:t>
      </w:r>
      <w:r>
        <w:rPr>
          <w:rFonts w:ascii="TimesNewRoman" w:hAnsi="TimesNewRoman" w:eastAsia="TimesNewRoman" w:cs="TimesNewRoman"/>
          <w:sz w:val="28"/>
        </w:rPr>
        <w:t xml:space="preserve">заместитель министра 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– </w:t>
      </w:r>
      <w:r>
        <w:rPr>
          <w:rFonts w:ascii="TimesNewRoman" w:hAnsi="TimesNewRoman" w:eastAsia="TimesNewRoman" w:cs="TimesNewRoman"/>
          <w:sz w:val="28"/>
        </w:rPr>
        <w:t xml:space="preserve">начальник управления по правовому обеспечению и правовому взаимодействию министерства юстиции Новосибирской области.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4. О кандидатуре Гришунина И.Ф. для присвоения почетного звания «Заслуженный юрист Новосибирской области».</w:t>
      </w: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i w:val="0"/>
          <w:iCs w:val="0"/>
          <w:color w:val="000000"/>
          <w:sz w:val="28"/>
        </w:rPr>
        <w:t xml:space="preserve">Выступающий: 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Деркач Т.Н. 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–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 министр юстиции Новосибирской области.</w:t>
      </w: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color w:val="000000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5. Об утверждении кандидатур членов Общественного совета </w:t>
      </w:r>
      <w:r>
        <w:rPr>
          <w:rFonts w:ascii="TimesNewRoman" w:hAnsi="TimesNewRoman" w:eastAsia="TimesNewRoman" w:cs="TimesNewRoman"/>
          <w:sz w:val="28"/>
        </w:rPr>
        <w:t xml:space="preserve">для участия в заседании при проведении аттестации государственных гражданских служащих министерства юстиции Новосибирской области и в конкурсной комиссии по проведению конкурса на замещение вакантных должностей государственной службы Новосибирской области.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i w:val="0"/>
          <w:iCs w:val="0"/>
          <w:color w:val="000000"/>
          <w:sz w:val="28"/>
        </w:rPr>
        <w:t xml:space="preserve">Выступающий:</w:t>
      </w:r>
      <w:r>
        <w:rPr>
          <w:rFonts w:ascii="TimesNewRoman" w:hAnsi="TimesNewRoman" w:eastAsia="TimesNewRoman" w:cs="TimesNewRoman"/>
          <w:sz w:val="28"/>
        </w:rPr>
        <w:t xml:space="preserve"> Табала В.Б. </w:t>
      </w:r>
      <w:r>
        <w:rPr>
          <w:rFonts w:ascii="TimesNewRoman" w:hAnsi="TimesNewRoman" w:eastAsia="TimesNewRoman" w:cs="TimesNewRoman"/>
          <w:color w:val="000000"/>
          <w:sz w:val="24"/>
        </w:rPr>
        <w:t xml:space="preserve">– </w:t>
      </w:r>
      <w:r>
        <w:rPr>
          <w:rFonts w:ascii="TimesNewRoman" w:hAnsi="TimesNewRoman" w:eastAsia="TimesNewRoman" w:cs="TimesNewRoman"/>
          <w:sz w:val="28"/>
        </w:rPr>
        <w:t xml:space="preserve">заместитель министра начальник управления по правовому обеспечению и правовому взаимодействию министерства юстиции Новосибирской области.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31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sectPr>
      <w:footnotePr/>
      <w:endnotePr/>
      <w:type w:val="nextPage"/>
      <w:pgSz w:w="11906" w:h="16838" w:orient="portrait"/>
      <w:pgMar w:top="709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 Татьяна Николаевна</dc:creator>
  <cp:keywords/>
  <dc:description/>
  <cp:revision>11</cp:revision>
  <dcterms:created xsi:type="dcterms:W3CDTF">2024-01-23T01:29:00Z</dcterms:created>
  <dcterms:modified xsi:type="dcterms:W3CDTF">2024-04-10T08:43:55Z</dcterms:modified>
</cp:coreProperties>
</file>